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ED" w:rsidRPr="002F26F0" w:rsidRDefault="00097CED" w:rsidP="00DC4EFF">
      <w:pPr>
        <w:pStyle w:val="Antrat1"/>
        <w:ind w:left="6379" w:right="-1"/>
        <w:jc w:val="left"/>
        <w:rPr>
          <w:b w:val="0"/>
          <w:bCs w:val="0"/>
        </w:rPr>
      </w:pPr>
      <w:r w:rsidRPr="002F26F0">
        <w:rPr>
          <w:b w:val="0"/>
          <w:bCs w:val="0"/>
        </w:rPr>
        <w:t>PATVIRTINTA</w:t>
      </w:r>
    </w:p>
    <w:p w:rsidR="00097CED" w:rsidRPr="002F26F0" w:rsidRDefault="00097CED" w:rsidP="00DC4EFF">
      <w:pPr>
        <w:pStyle w:val="Antrat1"/>
        <w:ind w:left="6379" w:right="-1"/>
        <w:jc w:val="left"/>
        <w:rPr>
          <w:rStyle w:val="Grietas"/>
        </w:rPr>
      </w:pPr>
      <w:r w:rsidRPr="002F26F0">
        <w:rPr>
          <w:b w:val="0"/>
          <w:bCs w:val="0"/>
        </w:rPr>
        <w:t xml:space="preserve">Valstybės įmonės „Indėlių ir investicijų draudimas“ direktoriaus 2016 m. </w:t>
      </w:r>
      <w:r w:rsidR="008C2E27" w:rsidRPr="002F26F0">
        <w:rPr>
          <w:b w:val="0"/>
          <w:bCs w:val="0"/>
        </w:rPr>
        <w:t>rugsėjo 1</w:t>
      </w:r>
      <w:r w:rsidR="008C2E27" w:rsidRPr="002F26F0">
        <w:rPr>
          <w:b w:val="0"/>
          <w:bCs w:val="0"/>
        </w:rPr>
        <w:t xml:space="preserve"> </w:t>
      </w:r>
      <w:r w:rsidRPr="002F26F0">
        <w:rPr>
          <w:b w:val="0"/>
          <w:bCs w:val="0"/>
        </w:rPr>
        <w:t>d.</w:t>
      </w:r>
    </w:p>
    <w:p w:rsidR="00097CED" w:rsidRPr="002F26F0" w:rsidRDefault="00097CED" w:rsidP="00DC4EFF">
      <w:pPr>
        <w:pStyle w:val="Antrat1"/>
        <w:ind w:left="6379" w:right="-1"/>
        <w:jc w:val="left"/>
      </w:pPr>
      <w:r w:rsidRPr="002F26F0">
        <w:rPr>
          <w:b w:val="0"/>
          <w:bCs w:val="0"/>
        </w:rPr>
        <w:t>įsakymu Nr. V –</w:t>
      </w:r>
    </w:p>
    <w:p w:rsidR="00097CED" w:rsidRPr="002F26F0" w:rsidRDefault="00097CED" w:rsidP="00DC4EFF"/>
    <w:p w:rsidR="00097CED" w:rsidRPr="002F26F0" w:rsidRDefault="00097CED" w:rsidP="00C73BD0">
      <w:pPr>
        <w:tabs>
          <w:tab w:val="left" w:pos="2070"/>
          <w:tab w:val="left" w:pos="2410"/>
        </w:tabs>
      </w:pPr>
      <w:r w:rsidRPr="002F26F0">
        <w:tab/>
      </w:r>
    </w:p>
    <w:p w:rsidR="00097CED" w:rsidRPr="002F26F0" w:rsidRDefault="00097CED" w:rsidP="00DC4EFF">
      <w:pPr>
        <w:jc w:val="center"/>
        <w:rPr>
          <w:b/>
          <w:bCs/>
        </w:rPr>
      </w:pPr>
      <w:r w:rsidRPr="002F26F0">
        <w:rPr>
          <w:b/>
          <w:bCs/>
        </w:rPr>
        <w:t>VALSTYBĖS ĮMONĖ</w:t>
      </w:r>
    </w:p>
    <w:p w:rsidR="00097CED" w:rsidRPr="002F26F0" w:rsidRDefault="00097CED" w:rsidP="00DC4EFF">
      <w:pPr>
        <w:pStyle w:val="Antrat2"/>
        <w:spacing w:before="0"/>
        <w:jc w:val="center"/>
        <w:rPr>
          <w:rFonts w:ascii="Times New Roman" w:hAnsi="Times New Roman" w:cs="Times New Roman"/>
          <w:color w:val="auto"/>
          <w:sz w:val="24"/>
          <w:szCs w:val="24"/>
        </w:rPr>
      </w:pPr>
      <w:r w:rsidRPr="002F26F0">
        <w:rPr>
          <w:rFonts w:ascii="Times New Roman" w:hAnsi="Times New Roman" w:cs="Times New Roman"/>
          <w:color w:val="auto"/>
          <w:sz w:val="24"/>
          <w:szCs w:val="24"/>
        </w:rPr>
        <w:t>„INDĖLIŲ IR INVESTICIJŲ DRAUDIMAS”</w:t>
      </w:r>
    </w:p>
    <w:p w:rsidR="00097CED" w:rsidRPr="002F26F0" w:rsidRDefault="00097CED" w:rsidP="00DC4EFF">
      <w:pPr>
        <w:jc w:val="center"/>
        <w:rPr>
          <w:b/>
          <w:bCs/>
        </w:rPr>
      </w:pPr>
    </w:p>
    <w:p w:rsidR="00097CED" w:rsidRPr="002F26F0" w:rsidRDefault="00097CED" w:rsidP="00DC4EFF">
      <w:pPr>
        <w:jc w:val="center"/>
        <w:rPr>
          <w:b/>
          <w:bCs/>
        </w:rPr>
      </w:pPr>
      <w:r w:rsidRPr="002F26F0">
        <w:rPr>
          <w:b/>
          <w:bCs/>
        </w:rPr>
        <w:t>VEIKLOS ORGANIZAVIMO SKYRIAUS VEIKLOS NUOSTATAI</w:t>
      </w:r>
    </w:p>
    <w:p w:rsidR="00097CED" w:rsidRPr="002F26F0" w:rsidRDefault="00097CED" w:rsidP="00DC4EFF">
      <w:pPr>
        <w:rPr>
          <w:b/>
          <w:bCs/>
        </w:rPr>
      </w:pPr>
    </w:p>
    <w:p w:rsidR="00097CED" w:rsidRPr="002F26F0" w:rsidRDefault="00097CED" w:rsidP="00DC4EFF">
      <w:pPr>
        <w:numPr>
          <w:ilvl w:val="0"/>
          <w:numId w:val="1"/>
        </w:numPr>
        <w:jc w:val="center"/>
        <w:rPr>
          <w:b/>
          <w:bCs/>
        </w:rPr>
      </w:pPr>
      <w:r w:rsidRPr="002F26F0">
        <w:rPr>
          <w:b/>
          <w:bCs/>
        </w:rPr>
        <w:t>BENDROSIOS NUOSTATOS</w:t>
      </w:r>
    </w:p>
    <w:p w:rsidR="00097CED" w:rsidRPr="002F26F0" w:rsidRDefault="00097CED" w:rsidP="00DC4EFF">
      <w:pPr>
        <w:ind w:left="360"/>
      </w:pPr>
    </w:p>
    <w:p w:rsidR="00097CED" w:rsidRPr="002F26F0" w:rsidRDefault="00097CED" w:rsidP="00BC0879">
      <w:pPr>
        <w:numPr>
          <w:ilvl w:val="0"/>
          <w:numId w:val="2"/>
        </w:numPr>
        <w:tabs>
          <w:tab w:val="clear" w:pos="720"/>
          <w:tab w:val="left" w:pos="1134"/>
        </w:tabs>
        <w:ind w:left="0" w:firstLine="709"/>
        <w:jc w:val="both"/>
      </w:pPr>
      <w:r w:rsidRPr="002F26F0">
        <w:t>Šie nuostatai reglamentuoja Valstybės įmonės „Indėlių ir investicijų draudimas“ (toliau – įmonė) Veiklos organizavimo skyriaus (toliau – skyrius) uždavinius ir funkcijas, teises ir pareigas bei atsakomybę.</w:t>
      </w:r>
    </w:p>
    <w:p w:rsidR="00097CED" w:rsidRPr="002F26F0" w:rsidRDefault="00097CED" w:rsidP="00BC0879">
      <w:pPr>
        <w:numPr>
          <w:ilvl w:val="0"/>
          <w:numId w:val="2"/>
        </w:numPr>
        <w:tabs>
          <w:tab w:val="clear" w:pos="720"/>
          <w:tab w:val="left" w:pos="1134"/>
        </w:tabs>
        <w:ind w:left="0" w:firstLine="709"/>
        <w:jc w:val="both"/>
      </w:pPr>
      <w:r w:rsidRPr="002F26F0">
        <w:t>Skyrius vykdo veiklą vadovaudamasis Lietuvos Respublikos indėlių ir įsipareigojimų investuotojams draudimo įstatymu, Lietuvos Respublikos visuomenės informavimo įstatymu, Lietuvos Respublikos asmens duomenų teisinės apsaugos įstatymu,</w:t>
      </w:r>
      <w:r w:rsidR="00B9288F" w:rsidRPr="002F26F0">
        <w:t xml:space="preserve"> Lietuvos Respublikos viešųjų pirkimų įstatymu,</w:t>
      </w:r>
      <w:r w:rsidR="00E94FA7" w:rsidRPr="002F26F0">
        <w:t xml:space="preserve"> </w:t>
      </w:r>
      <w:r w:rsidR="00BC0879" w:rsidRPr="002F26F0">
        <w:t xml:space="preserve">Lietuvos Respublikos darbo kodeksu, </w:t>
      </w:r>
      <w:r w:rsidR="00E94FA7" w:rsidRPr="002F26F0">
        <w:t>Lietuvos Respublikos valstybės ir savivaldybių įmonių įstatymu, Lietuvos Respublikos Vyriausybės nutarimais ir Finansų ministro įsakymais,</w:t>
      </w:r>
      <w:r w:rsidRPr="002F26F0">
        <w:t xml:space="preserve"> kitais įstatymais bei teisės aktais, įmonės direktoriaus įsakymais, įmonės norminiais dokumentais, šiais nuostatais ir įmonės darbuotojų pareiginiais nuostatais.</w:t>
      </w:r>
    </w:p>
    <w:p w:rsidR="00097CED" w:rsidRPr="002F26F0" w:rsidRDefault="00097CED" w:rsidP="00BC0879">
      <w:pPr>
        <w:numPr>
          <w:ilvl w:val="0"/>
          <w:numId w:val="2"/>
        </w:numPr>
        <w:tabs>
          <w:tab w:val="clear" w:pos="720"/>
          <w:tab w:val="left" w:pos="1134"/>
        </w:tabs>
        <w:ind w:left="0" w:firstLine="709"/>
        <w:jc w:val="both"/>
      </w:pPr>
      <w:r w:rsidRPr="002F26F0">
        <w:t>Skyrius yra įmonės padalinys, vykdantis jo kompetenciją atitinkančią veiklą.</w:t>
      </w:r>
    </w:p>
    <w:p w:rsidR="00097CED" w:rsidRPr="002F26F0" w:rsidRDefault="00097CED" w:rsidP="00BC0879">
      <w:pPr>
        <w:numPr>
          <w:ilvl w:val="0"/>
          <w:numId w:val="2"/>
        </w:numPr>
        <w:tabs>
          <w:tab w:val="clear" w:pos="720"/>
          <w:tab w:val="left" w:pos="1134"/>
        </w:tabs>
        <w:ind w:left="0" w:firstLine="709"/>
        <w:jc w:val="both"/>
      </w:pPr>
      <w:r w:rsidRPr="002F26F0">
        <w:t xml:space="preserve">Skyrius yra tiesiogiai pavaldus ir </w:t>
      </w:r>
      <w:proofErr w:type="spellStart"/>
      <w:r w:rsidR="00BC0879" w:rsidRPr="002F26F0">
        <w:t>atskaitingas</w:t>
      </w:r>
      <w:proofErr w:type="spellEnd"/>
      <w:r w:rsidRPr="002F26F0">
        <w:t xml:space="preserve"> skyriaus vadovui. Skyriui vadovauja skyriaus vadovas, tiesiogiai pavaldus įmonės direktoriui. Skyriaus vadovas į darbą priimamas ir iš jo atleidžiamas Darbo kodekse nustatyta tvarka.</w:t>
      </w:r>
    </w:p>
    <w:p w:rsidR="00097CED" w:rsidRPr="002F26F0" w:rsidRDefault="00097CED" w:rsidP="00BC0879">
      <w:pPr>
        <w:numPr>
          <w:ilvl w:val="0"/>
          <w:numId w:val="2"/>
        </w:numPr>
        <w:tabs>
          <w:tab w:val="clear" w:pos="720"/>
          <w:tab w:val="left" w:pos="1134"/>
        </w:tabs>
        <w:ind w:left="0" w:firstLine="709"/>
        <w:jc w:val="both"/>
      </w:pPr>
      <w:r w:rsidRPr="002F26F0">
        <w:t>Skyriaus veiklos nuostatus tvirtina įmonės direktorius.</w:t>
      </w:r>
    </w:p>
    <w:p w:rsidR="00097CED" w:rsidRPr="002F26F0" w:rsidRDefault="00097CED" w:rsidP="00DC4EFF">
      <w:pPr>
        <w:ind w:left="720"/>
        <w:jc w:val="both"/>
      </w:pPr>
    </w:p>
    <w:p w:rsidR="00097CED" w:rsidRPr="002F26F0" w:rsidRDefault="00097CED" w:rsidP="00DC4EFF"/>
    <w:p w:rsidR="00097CED" w:rsidRPr="002F26F0" w:rsidRDefault="00097CED" w:rsidP="00DC4EFF">
      <w:pPr>
        <w:numPr>
          <w:ilvl w:val="0"/>
          <w:numId w:val="1"/>
        </w:numPr>
        <w:jc w:val="center"/>
        <w:rPr>
          <w:b/>
          <w:bCs/>
        </w:rPr>
      </w:pPr>
      <w:r w:rsidRPr="002F26F0">
        <w:rPr>
          <w:b/>
          <w:bCs/>
        </w:rPr>
        <w:t>SKYRIAUS UŽDAVINIAI IR FUNKCIJOS</w:t>
      </w:r>
    </w:p>
    <w:p w:rsidR="00097CED" w:rsidRPr="002F26F0" w:rsidRDefault="00097CED" w:rsidP="00DC4EFF">
      <w:pPr>
        <w:ind w:left="360"/>
        <w:rPr>
          <w:b/>
          <w:bCs/>
        </w:rPr>
      </w:pPr>
    </w:p>
    <w:p w:rsidR="00097CED" w:rsidRPr="002F26F0" w:rsidRDefault="00097CED" w:rsidP="00BC0879">
      <w:pPr>
        <w:numPr>
          <w:ilvl w:val="0"/>
          <w:numId w:val="2"/>
        </w:numPr>
        <w:tabs>
          <w:tab w:val="clear" w:pos="720"/>
          <w:tab w:val="num" w:pos="1134"/>
        </w:tabs>
        <w:ind w:left="0" w:firstLine="709"/>
        <w:jc w:val="both"/>
      </w:pPr>
      <w:r w:rsidRPr="002F26F0">
        <w:t>Svarbiausi skyriaus uždaviniai yra:</w:t>
      </w:r>
    </w:p>
    <w:p w:rsidR="00097CED" w:rsidRPr="002F26F0" w:rsidRDefault="00097CED" w:rsidP="008D5B1E">
      <w:pPr>
        <w:numPr>
          <w:ilvl w:val="1"/>
          <w:numId w:val="3"/>
        </w:numPr>
        <w:tabs>
          <w:tab w:val="left" w:pos="1134"/>
        </w:tabs>
        <w:ind w:left="1134" w:firstLine="709"/>
        <w:jc w:val="both"/>
      </w:pPr>
      <w:r w:rsidRPr="002F26F0">
        <w:t>Kurti teigiamą įmonės įvaizdį ir formuoti objektyvią nuomonę visuomenėje, užtikrinti glaudų bendradarbiavimą su draudėjų grupėmis ir žiniasklaida;</w:t>
      </w:r>
    </w:p>
    <w:p w:rsidR="00097CED" w:rsidRPr="002F26F0" w:rsidRDefault="00097CED" w:rsidP="008D5B1E">
      <w:pPr>
        <w:numPr>
          <w:ilvl w:val="1"/>
          <w:numId w:val="3"/>
        </w:numPr>
        <w:tabs>
          <w:tab w:val="left" w:pos="1134"/>
        </w:tabs>
        <w:ind w:left="1134" w:firstLine="709"/>
        <w:jc w:val="both"/>
      </w:pPr>
      <w:r w:rsidRPr="002F26F0">
        <w:t>Formuoti ir vykdyti įmonės vidinės ir išorinės komuni</w:t>
      </w:r>
      <w:r w:rsidR="004512F6" w:rsidRPr="002F26F0">
        <w:t>kacijos ir įvaizdžio strategiją</w:t>
      </w:r>
      <w:r w:rsidRPr="002F26F0">
        <w:t>;</w:t>
      </w:r>
    </w:p>
    <w:p w:rsidR="00097CED" w:rsidRPr="002F26F0" w:rsidRDefault="00097CED" w:rsidP="008D5B1E">
      <w:pPr>
        <w:numPr>
          <w:ilvl w:val="1"/>
          <w:numId w:val="3"/>
        </w:numPr>
        <w:tabs>
          <w:tab w:val="left" w:pos="1134"/>
        </w:tabs>
        <w:ind w:left="1134" w:firstLine="709"/>
        <w:jc w:val="both"/>
      </w:pPr>
      <w:r w:rsidRPr="002F26F0">
        <w:t>Didinti indėlių ir įsipareigojimų investuotojams draudim</w:t>
      </w:r>
      <w:r w:rsidR="00646A2F" w:rsidRPr="002F26F0">
        <w:t>o žinomumą visuomenėje</w:t>
      </w:r>
      <w:r w:rsidRPr="002F26F0">
        <w:t xml:space="preserve">; </w:t>
      </w:r>
    </w:p>
    <w:p w:rsidR="00097CED" w:rsidRPr="002F26F0" w:rsidRDefault="00097CED" w:rsidP="008D5B1E">
      <w:pPr>
        <w:numPr>
          <w:ilvl w:val="1"/>
          <w:numId w:val="3"/>
        </w:numPr>
        <w:tabs>
          <w:tab w:val="left" w:pos="1134"/>
        </w:tabs>
        <w:ind w:left="1134" w:firstLine="709"/>
        <w:jc w:val="both"/>
      </w:pPr>
      <w:r w:rsidRPr="002F26F0">
        <w:t xml:space="preserve">Užtikrinti </w:t>
      </w:r>
      <w:r w:rsidR="00646A2F" w:rsidRPr="002F26F0">
        <w:t>klausimų</w:t>
      </w:r>
      <w:r w:rsidR="00646A2F" w:rsidRPr="002F26F0">
        <w:t xml:space="preserve">, susijusių su įmonės personalu, </w:t>
      </w:r>
      <w:r w:rsidRPr="002F26F0">
        <w:t xml:space="preserve"> administravimą;</w:t>
      </w:r>
    </w:p>
    <w:p w:rsidR="00097CED" w:rsidRPr="002F26F0" w:rsidRDefault="00097CED" w:rsidP="008D5B1E">
      <w:pPr>
        <w:numPr>
          <w:ilvl w:val="1"/>
          <w:numId w:val="3"/>
        </w:numPr>
        <w:tabs>
          <w:tab w:val="left" w:pos="1134"/>
        </w:tabs>
        <w:ind w:left="1134" w:firstLine="709"/>
        <w:jc w:val="both"/>
      </w:pPr>
      <w:r w:rsidRPr="002F26F0">
        <w:t>Užtikrinti efektyvų Įmonės Tarybos, vidinių darbo grupių ir, esant poreikiui, eilinių susirinkimų/posėdžių</w:t>
      </w:r>
      <w:r w:rsidR="00021E10" w:rsidRPr="002F26F0">
        <w:t xml:space="preserve"> </w:t>
      </w:r>
      <w:r w:rsidRPr="002F26F0">
        <w:t xml:space="preserve">darbą, užtikrinti jų organizavimą, aptarnavimą ir protokolavimą. </w:t>
      </w:r>
    </w:p>
    <w:p w:rsidR="00097CED" w:rsidRPr="002F26F0" w:rsidRDefault="00097CED" w:rsidP="008D5B1E">
      <w:pPr>
        <w:numPr>
          <w:ilvl w:val="1"/>
          <w:numId w:val="3"/>
        </w:numPr>
        <w:tabs>
          <w:tab w:val="left" w:pos="1134"/>
        </w:tabs>
        <w:ind w:left="1134" w:firstLine="709"/>
        <w:jc w:val="both"/>
      </w:pPr>
      <w:r w:rsidRPr="002F26F0">
        <w:t xml:space="preserve">Vykdyti Vyr. buhalterio pavedimus įmonės ir jos administruojamų fondų finansinės apskaitos organizavimo ir vykdymo ribose; </w:t>
      </w:r>
    </w:p>
    <w:p w:rsidR="00BC0879" w:rsidRPr="002F26F0" w:rsidRDefault="00097CED" w:rsidP="008D5B1E">
      <w:pPr>
        <w:numPr>
          <w:ilvl w:val="1"/>
          <w:numId w:val="3"/>
        </w:numPr>
        <w:tabs>
          <w:tab w:val="left" w:pos="1134"/>
        </w:tabs>
        <w:ind w:left="1134" w:firstLine="709"/>
        <w:jc w:val="both"/>
      </w:pPr>
      <w:r w:rsidRPr="002F26F0">
        <w:t xml:space="preserve">Koordinuoti vidinę įmonės veiklą </w:t>
      </w:r>
      <w:r w:rsidR="00646A2F" w:rsidRPr="002F26F0">
        <w:t xml:space="preserve">įmonės ūkio ir </w:t>
      </w:r>
      <w:r w:rsidRPr="002F26F0">
        <w:t>bendrųjų reikalų tvarkymo srityse;</w:t>
      </w:r>
    </w:p>
    <w:p w:rsidR="00BC0879" w:rsidRPr="002F26F0" w:rsidRDefault="00097CED" w:rsidP="008D5B1E">
      <w:pPr>
        <w:numPr>
          <w:ilvl w:val="1"/>
          <w:numId w:val="3"/>
        </w:numPr>
        <w:tabs>
          <w:tab w:val="num" w:pos="1134"/>
          <w:tab w:val="left" w:pos="1843"/>
        </w:tabs>
        <w:ind w:left="1843" w:firstLine="0"/>
        <w:jc w:val="both"/>
      </w:pPr>
      <w:r w:rsidRPr="002F26F0">
        <w:t>Koordinuoti įmonės veiklą viešųjų pirkimų organizavimo srityse</w:t>
      </w:r>
      <w:r w:rsidR="00021E10" w:rsidRPr="002F26F0">
        <w:t>;</w:t>
      </w:r>
      <w:r w:rsidRPr="002F26F0">
        <w:t xml:space="preserve"> </w:t>
      </w:r>
    </w:p>
    <w:p w:rsidR="00BC0879" w:rsidRPr="002F26F0" w:rsidRDefault="00097CED" w:rsidP="008D5B1E">
      <w:pPr>
        <w:numPr>
          <w:ilvl w:val="1"/>
          <w:numId w:val="3"/>
        </w:numPr>
        <w:tabs>
          <w:tab w:val="left" w:pos="1134"/>
        </w:tabs>
        <w:ind w:left="1134" w:firstLine="709"/>
        <w:jc w:val="both"/>
      </w:pPr>
      <w:r w:rsidRPr="002F26F0">
        <w:t>Bendrauti su kitomis institucijomis pagal skyriui deleguotas funkcijas.</w:t>
      </w:r>
    </w:p>
    <w:p w:rsidR="00097CED" w:rsidRPr="002F26F0" w:rsidRDefault="00097CED" w:rsidP="008D5B1E">
      <w:pPr>
        <w:numPr>
          <w:ilvl w:val="0"/>
          <w:numId w:val="3"/>
        </w:numPr>
        <w:tabs>
          <w:tab w:val="num" w:pos="993"/>
          <w:tab w:val="left" w:pos="1843"/>
        </w:tabs>
        <w:ind w:left="1134" w:hanging="425"/>
        <w:jc w:val="both"/>
      </w:pPr>
      <w:r w:rsidRPr="002F26F0">
        <w:lastRenderedPageBreak/>
        <w:t xml:space="preserve">Įgyvendindamas šiuos uždavinius skyrius atlieka šias funkcijas: </w:t>
      </w:r>
    </w:p>
    <w:p w:rsidR="00097CED" w:rsidRPr="002F26F0" w:rsidRDefault="00097CED" w:rsidP="00646A2F">
      <w:pPr>
        <w:numPr>
          <w:ilvl w:val="1"/>
          <w:numId w:val="3"/>
        </w:numPr>
        <w:tabs>
          <w:tab w:val="num" w:pos="1276"/>
          <w:tab w:val="left" w:pos="1560"/>
        </w:tabs>
        <w:ind w:left="1134" w:firstLine="567"/>
        <w:jc w:val="both"/>
      </w:pPr>
      <w:r w:rsidRPr="002F26F0">
        <w:t>Palaiko ryšius su visuomene ir atstovauja įmonės interesus viešojoje erdvėje:</w:t>
      </w:r>
    </w:p>
    <w:p w:rsidR="00097CED" w:rsidRPr="002F26F0" w:rsidRDefault="00097CED" w:rsidP="008D5B1E">
      <w:pPr>
        <w:numPr>
          <w:ilvl w:val="2"/>
          <w:numId w:val="3"/>
        </w:numPr>
        <w:tabs>
          <w:tab w:val="num" w:pos="993"/>
        </w:tabs>
        <w:ind w:left="2127" w:firstLine="567"/>
        <w:jc w:val="both"/>
      </w:pPr>
      <w:r w:rsidRPr="002F26F0">
        <w:t>informuoja visuomenę apie indėlių ir įsipareigojimų investuotojams draudimą, įmonės veiklą ir rezultatus, problemas, jų priežastis ir galimus sprendimo būdus;</w:t>
      </w:r>
    </w:p>
    <w:p w:rsidR="00097CED" w:rsidRPr="002F26F0" w:rsidRDefault="00097CED" w:rsidP="008D5B1E">
      <w:pPr>
        <w:numPr>
          <w:ilvl w:val="2"/>
          <w:numId w:val="3"/>
        </w:numPr>
        <w:tabs>
          <w:tab w:val="num" w:pos="993"/>
        </w:tabs>
        <w:ind w:left="2127" w:firstLine="567"/>
        <w:jc w:val="both"/>
      </w:pPr>
      <w:r w:rsidRPr="002F26F0">
        <w:t>rengia pranešimus spaudai, atsakymus į žurnalistų paklausimus, organizuoja  vietines ir tarptautines konferencijas, seminarus, spaudos konferencijas;</w:t>
      </w:r>
    </w:p>
    <w:p w:rsidR="00097CED" w:rsidRPr="002F26F0" w:rsidRDefault="00097CED" w:rsidP="008D5B1E">
      <w:pPr>
        <w:numPr>
          <w:ilvl w:val="2"/>
          <w:numId w:val="3"/>
        </w:numPr>
        <w:tabs>
          <w:tab w:val="num" w:pos="993"/>
        </w:tabs>
        <w:ind w:left="2127" w:firstLine="567"/>
        <w:jc w:val="both"/>
      </w:pPr>
      <w:r w:rsidRPr="002F26F0">
        <w:t xml:space="preserve">užtikrina patikimos ir teigiamos informacijos, susijusios su indėlių ir įsipareigojimų investuotojams draudimu, sklaidą žiniasklaidos priemonėmis; </w:t>
      </w:r>
    </w:p>
    <w:p w:rsidR="00097CED" w:rsidRPr="002F26F0" w:rsidRDefault="00097CED" w:rsidP="008D5B1E">
      <w:pPr>
        <w:numPr>
          <w:ilvl w:val="2"/>
          <w:numId w:val="3"/>
        </w:numPr>
        <w:tabs>
          <w:tab w:val="num" w:pos="993"/>
        </w:tabs>
        <w:ind w:left="2127" w:firstLine="567"/>
        <w:jc w:val="both"/>
      </w:pPr>
      <w:r w:rsidRPr="002F26F0">
        <w:t>reaguoja į žiniasklaidoje atsiradusią neigiamą ar tikrovės neatitinkančią informaciją, susijusią su įmonės vykdoma veikla, ir teikia atitinkamus pasiūlymu</w:t>
      </w:r>
      <w:r w:rsidR="00646A2F" w:rsidRPr="002F26F0">
        <w:t>s</w:t>
      </w:r>
      <w:r w:rsidRPr="002F26F0">
        <w:t xml:space="preserve"> įmonės direktoriui;</w:t>
      </w:r>
    </w:p>
    <w:p w:rsidR="00097CED" w:rsidRPr="002F26F0" w:rsidRDefault="00097CED" w:rsidP="008D5B1E">
      <w:pPr>
        <w:numPr>
          <w:ilvl w:val="2"/>
          <w:numId w:val="3"/>
        </w:numPr>
        <w:tabs>
          <w:tab w:val="num" w:pos="993"/>
        </w:tabs>
        <w:ind w:left="2127" w:firstLine="567"/>
        <w:jc w:val="both"/>
      </w:pPr>
      <w:r w:rsidRPr="002F26F0">
        <w:t>analizuoja ir sistemina viešosios erdvės informaciją, susijusią su indėlių ir įsipareigojimų investuotojams draudimu.</w:t>
      </w:r>
    </w:p>
    <w:p w:rsidR="00097CED" w:rsidRPr="002F26F0" w:rsidRDefault="00097CED" w:rsidP="008D5B1E">
      <w:pPr>
        <w:tabs>
          <w:tab w:val="num" w:pos="993"/>
          <w:tab w:val="left" w:pos="1134"/>
        </w:tabs>
        <w:ind w:left="1134" w:firstLine="567"/>
        <w:jc w:val="both"/>
      </w:pPr>
      <w:r w:rsidRPr="002F26F0">
        <w:t>7.</w:t>
      </w:r>
      <w:r w:rsidR="008D5B1E" w:rsidRPr="002F26F0">
        <w:t>2</w:t>
      </w:r>
      <w:r w:rsidRPr="002F26F0">
        <w:t>. Kuria ir įgyvendina įmonės vidinės ir išorinės komunikacijos bei įvaizdžio planus:</w:t>
      </w:r>
    </w:p>
    <w:p w:rsidR="00097CED" w:rsidRPr="002F26F0" w:rsidRDefault="00097CED" w:rsidP="008D5B1E">
      <w:pPr>
        <w:pStyle w:val="numeracija"/>
        <w:numPr>
          <w:ilvl w:val="0"/>
          <w:numId w:val="0"/>
        </w:numPr>
        <w:tabs>
          <w:tab w:val="num" w:pos="993"/>
          <w:tab w:val="left" w:pos="1134"/>
          <w:tab w:val="num" w:pos="1560"/>
        </w:tabs>
        <w:ind w:left="2127" w:firstLine="567"/>
        <w:rPr>
          <w:sz w:val="24"/>
          <w:szCs w:val="24"/>
        </w:rPr>
      </w:pPr>
      <w:r w:rsidRPr="002F26F0">
        <w:rPr>
          <w:sz w:val="24"/>
          <w:szCs w:val="24"/>
        </w:rPr>
        <w:t>7.2.1. palaiko tiesioginius kontaktus su visuomenės informavimo priemonėmis ir jų atstovais, teikia jiems informaciją apie įmonės veiklą;</w:t>
      </w:r>
    </w:p>
    <w:p w:rsidR="00097CED" w:rsidRPr="002F26F0" w:rsidRDefault="00097CED" w:rsidP="008D5B1E">
      <w:pPr>
        <w:pStyle w:val="numeracija"/>
        <w:numPr>
          <w:ilvl w:val="0"/>
          <w:numId w:val="0"/>
        </w:numPr>
        <w:tabs>
          <w:tab w:val="num" w:pos="993"/>
          <w:tab w:val="left" w:pos="1134"/>
          <w:tab w:val="num" w:pos="1560"/>
        </w:tabs>
        <w:ind w:left="2127" w:firstLine="567"/>
        <w:rPr>
          <w:sz w:val="24"/>
          <w:szCs w:val="24"/>
        </w:rPr>
      </w:pPr>
      <w:r w:rsidRPr="002F26F0">
        <w:rPr>
          <w:sz w:val="24"/>
          <w:szCs w:val="24"/>
        </w:rPr>
        <w:t>7.</w:t>
      </w:r>
      <w:r w:rsidR="008D5B1E" w:rsidRPr="002F26F0">
        <w:rPr>
          <w:sz w:val="24"/>
          <w:szCs w:val="24"/>
        </w:rPr>
        <w:t>2</w:t>
      </w:r>
      <w:r w:rsidRPr="002F26F0">
        <w:rPr>
          <w:sz w:val="24"/>
          <w:szCs w:val="24"/>
        </w:rPr>
        <w:t>.</w:t>
      </w:r>
      <w:r w:rsidR="00BC0879" w:rsidRPr="002F26F0">
        <w:rPr>
          <w:sz w:val="24"/>
          <w:szCs w:val="24"/>
        </w:rPr>
        <w:t>1</w:t>
      </w:r>
      <w:r w:rsidRPr="002F26F0">
        <w:rPr>
          <w:sz w:val="24"/>
          <w:szCs w:val="24"/>
        </w:rPr>
        <w:t>. įmonės interneto svetainėje operatyviai skelbia įmonės pranešimus spaudai, naujienas, kitą aktualią su įmone susijusią informaciją, atnaujina ir tobulina įmonės interneto svetainės struktūrą bei turinį;</w:t>
      </w:r>
    </w:p>
    <w:p w:rsidR="00097CED" w:rsidRPr="002F26F0" w:rsidRDefault="00097CED" w:rsidP="008D5B1E">
      <w:pPr>
        <w:pStyle w:val="numeracija"/>
        <w:numPr>
          <w:ilvl w:val="0"/>
          <w:numId w:val="0"/>
        </w:numPr>
        <w:tabs>
          <w:tab w:val="num" w:pos="993"/>
          <w:tab w:val="left" w:pos="1134"/>
          <w:tab w:val="num" w:pos="1560"/>
        </w:tabs>
        <w:ind w:left="2127" w:firstLine="567"/>
        <w:rPr>
          <w:sz w:val="24"/>
          <w:szCs w:val="24"/>
        </w:rPr>
      </w:pPr>
      <w:r w:rsidRPr="002F26F0">
        <w:rPr>
          <w:sz w:val="24"/>
          <w:szCs w:val="24"/>
        </w:rPr>
        <w:t xml:space="preserve">7.2.3. renka visuomenės informavimo priemonėse pateikiamą informaciją, susijusią su įmonės veikla, atlieka jos analizę; </w:t>
      </w:r>
    </w:p>
    <w:p w:rsidR="00097CED" w:rsidRPr="002F26F0" w:rsidRDefault="00097CED" w:rsidP="008D5B1E">
      <w:pPr>
        <w:pStyle w:val="numeracija"/>
        <w:numPr>
          <w:ilvl w:val="0"/>
          <w:numId w:val="0"/>
        </w:numPr>
        <w:tabs>
          <w:tab w:val="num" w:pos="993"/>
          <w:tab w:val="left" w:pos="1134"/>
          <w:tab w:val="num" w:pos="1560"/>
        </w:tabs>
        <w:ind w:left="2127" w:firstLine="567"/>
        <w:rPr>
          <w:sz w:val="24"/>
          <w:szCs w:val="24"/>
        </w:rPr>
      </w:pPr>
      <w:r w:rsidRPr="002F26F0">
        <w:rPr>
          <w:sz w:val="24"/>
          <w:szCs w:val="24"/>
        </w:rPr>
        <w:t>7.</w:t>
      </w:r>
      <w:r w:rsidR="008D5B1E" w:rsidRPr="002F26F0">
        <w:rPr>
          <w:sz w:val="24"/>
          <w:szCs w:val="24"/>
        </w:rPr>
        <w:t xml:space="preserve">2.4. </w:t>
      </w:r>
      <w:r w:rsidRPr="002F26F0">
        <w:rPr>
          <w:sz w:val="24"/>
          <w:szCs w:val="24"/>
        </w:rPr>
        <w:t>inicijuoja visuomenės nuomonės tyrimus, apklausas;</w:t>
      </w:r>
    </w:p>
    <w:p w:rsidR="000908BD" w:rsidRDefault="00097CED" w:rsidP="008D5B1E">
      <w:pPr>
        <w:pStyle w:val="numeracija"/>
        <w:numPr>
          <w:ilvl w:val="0"/>
          <w:numId w:val="0"/>
        </w:numPr>
        <w:tabs>
          <w:tab w:val="num" w:pos="993"/>
          <w:tab w:val="left" w:pos="1134"/>
          <w:tab w:val="num" w:pos="1560"/>
        </w:tabs>
        <w:ind w:left="2127" w:firstLine="567"/>
        <w:rPr>
          <w:sz w:val="24"/>
          <w:szCs w:val="24"/>
        </w:rPr>
      </w:pPr>
      <w:r w:rsidRPr="002F26F0">
        <w:rPr>
          <w:sz w:val="24"/>
          <w:szCs w:val="24"/>
        </w:rPr>
        <w:t>7.</w:t>
      </w:r>
      <w:r w:rsidR="008D5B1E" w:rsidRPr="002F26F0">
        <w:rPr>
          <w:sz w:val="24"/>
          <w:szCs w:val="24"/>
        </w:rPr>
        <w:t>2.5</w:t>
      </w:r>
      <w:r w:rsidRPr="002F26F0">
        <w:rPr>
          <w:sz w:val="24"/>
          <w:szCs w:val="24"/>
        </w:rPr>
        <w:t>.</w:t>
      </w:r>
      <w:r w:rsidR="00021E10" w:rsidRPr="002F26F0">
        <w:rPr>
          <w:sz w:val="24"/>
          <w:szCs w:val="24"/>
        </w:rPr>
        <w:t xml:space="preserve"> </w:t>
      </w:r>
      <w:r w:rsidRPr="002F26F0">
        <w:rPr>
          <w:sz w:val="24"/>
          <w:szCs w:val="24"/>
        </w:rPr>
        <w:t xml:space="preserve">dalyvauja vykdant ir tobulinant Administracijos vidinę komunikaciją, t.y. bendradarbiaujant su kitais įmonės padaliniais organizuoja įmonės darbuotojams skirtus renginius, svarbių datų minėjimus; </w:t>
      </w:r>
    </w:p>
    <w:p w:rsidR="00097CED" w:rsidRPr="002F26F0" w:rsidRDefault="000908BD" w:rsidP="008D5B1E">
      <w:pPr>
        <w:pStyle w:val="numeracija"/>
        <w:numPr>
          <w:ilvl w:val="0"/>
          <w:numId w:val="0"/>
        </w:numPr>
        <w:tabs>
          <w:tab w:val="num" w:pos="993"/>
          <w:tab w:val="left" w:pos="1134"/>
          <w:tab w:val="num" w:pos="1560"/>
        </w:tabs>
        <w:ind w:left="2127" w:firstLine="567"/>
        <w:rPr>
          <w:sz w:val="24"/>
          <w:szCs w:val="24"/>
        </w:rPr>
      </w:pPr>
      <w:r>
        <w:rPr>
          <w:sz w:val="24"/>
          <w:szCs w:val="24"/>
        </w:rPr>
        <w:t xml:space="preserve">7.2.6. </w:t>
      </w:r>
      <w:r w:rsidR="00097CED" w:rsidRPr="002F26F0">
        <w:rPr>
          <w:sz w:val="24"/>
          <w:szCs w:val="24"/>
        </w:rPr>
        <w:t>rengia oficialias kalbas, sveikinimus ir kitus proginius tekstus; rengia straipsnius, pranešimus spaudai ir kitokio pobūdžio tekstus Administracijos, įmonės įvaizdžiui gerinti</w:t>
      </w:r>
      <w:r>
        <w:rPr>
          <w:sz w:val="24"/>
          <w:szCs w:val="24"/>
        </w:rPr>
        <w:t>.</w:t>
      </w:r>
    </w:p>
    <w:p w:rsidR="00097CED" w:rsidRPr="002F26F0" w:rsidRDefault="00097CED" w:rsidP="008D5B1E">
      <w:pPr>
        <w:tabs>
          <w:tab w:val="num" w:pos="993"/>
          <w:tab w:val="left" w:pos="1134"/>
        </w:tabs>
        <w:ind w:left="1134" w:firstLine="567"/>
        <w:jc w:val="both"/>
      </w:pPr>
      <w:r w:rsidRPr="002F26F0">
        <w:t>7.</w:t>
      </w:r>
      <w:r w:rsidR="00021E10" w:rsidRPr="002F26F0">
        <w:t>3</w:t>
      </w:r>
      <w:r w:rsidRPr="002F26F0">
        <w:t>. Rūpinasi įmonės personalo valdymu:</w:t>
      </w:r>
    </w:p>
    <w:p w:rsidR="00097CED" w:rsidRPr="002F26F0" w:rsidRDefault="00097CED" w:rsidP="008D5B1E">
      <w:pPr>
        <w:tabs>
          <w:tab w:val="num" w:pos="993"/>
          <w:tab w:val="left" w:pos="1134"/>
        </w:tabs>
        <w:ind w:left="2127" w:firstLine="709"/>
        <w:jc w:val="both"/>
      </w:pPr>
      <w:r w:rsidRPr="002F26F0">
        <w:t>7.</w:t>
      </w:r>
      <w:r w:rsidR="00021E10" w:rsidRPr="002F26F0">
        <w:t>3</w:t>
      </w:r>
      <w:r w:rsidRPr="002F26F0">
        <w:t>.1. rūpinasi įmonės personalo valdymo klausimais, tame tarpe ir personalo priėmimo ir atleidimo klausimais;</w:t>
      </w:r>
    </w:p>
    <w:p w:rsidR="00097CED" w:rsidRPr="002F26F0" w:rsidRDefault="00097CED" w:rsidP="008D5B1E">
      <w:pPr>
        <w:tabs>
          <w:tab w:val="num" w:pos="993"/>
          <w:tab w:val="left" w:pos="1134"/>
        </w:tabs>
        <w:ind w:left="2127" w:firstLine="709"/>
        <w:jc w:val="both"/>
      </w:pPr>
      <w:r w:rsidRPr="002F26F0">
        <w:t>7.</w:t>
      </w:r>
      <w:r w:rsidR="00021E10" w:rsidRPr="002F26F0">
        <w:t>3</w:t>
      </w:r>
      <w:r w:rsidRPr="002F26F0">
        <w:t>.2. organizuoja priėmimo į pareigas konkursus, dalyvauti parenkant darbuotojus;</w:t>
      </w:r>
    </w:p>
    <w:p w:rsidR="00097CED" w:rsidRPr="002F26F0" w:rsidRDefault="00097CED" w:rsidP="008D5B1E">
      <w:pPr>
        <w:tabs>
          <w:tab w:val="num" w:pos="993"/>
          <w:tab w:val="left" w:pos="1134"/>
        </w:tabs>
        <w:ind w:left="2127" w:firstLine="709"/>
        <w:jc w:val="both"/>
      </w:pPr>
      <w:r w:rsidRPr="002F26F0">
        <w:t>7.</w:t>
      </w:r>
      <w:r w:rsidR="00021E10" w:rsidRPr="002F26F0">
        <w:t>3</w:t>
      </w:r>
      <w:r w:rsidRPr="002F26F0">
        <w:t xml:space="preserve">.3. rengia veiklos norminius dokumentus (įsakymus, potvarkius, sprendimus ir kt. dokumentus dėl darbuotojų, dirbančių pagal darbo sutartis, priėmimo, atleidimo, perkėlimo, kasmetinių, tikslinių atostogų, atostogų kvalifikacijai tobulinti suteikimo, materialinių pašalpų ir vienkartinių piniginių išmokų skyrimo, tarnybinių ir drausminių nuobaudų skyrimo, konkursų bei kitų komisijų ir darbo grupių sudarymo ir kt. klausimais); </w:t>
      </w:r>
    </w:p>
    <w:p w:rsidR="00097CED" w:rsidRPr="002F26F0" w:rsidRDefault="00097CED" w:rsidP="008D5B1E">
      <w:pPr>
        <w:tabs>
          <w:tab w:val="num" w:pos="993"/>
          <w:tab w:val="left" w:pos="1134"/>
        </w:tabs>
        <w:ind w:left="2127" w:firstLine="709"/>
        <w:jc w:val="both"/>
      </w:pPr>
      <w:r w:rsidRPr="002F26F0">
        <w:t>7.</w:t>
      </w:r>
      <w:r w:rsidR="00021E10" w:rsidRPr="002F26F0">
        <w:t>3</w:t>
      </w:r>
      <w:r w:rsidRPr="002F26F0">
        <w:t xml:space="preserve">.4. analizuoja ir organizuoja pareiginių nuostatų rengimą, dalyvauja juos rengiant, bendradarbiaujant su struktūrinių padalinių vadovais; </w:t>
      </w:r>
    </w:p>
    <w:p w:rsidR="00097CED" w:rsidRPr="002F26F0" w:rsidRDefault="00097CED" w:rsidP="008D5B1E">
      <w:pPr>
        <w:tabs>
          <w:tab w:val="num" w:pos="993"/>
          <w:tab w:val="left" w:pos="1134"/>
        </w:tabs>
        <w:ind w:left="2127" w:firstLine="709"/>
        <w:jc w:val="both"/>
      </w:pPr>
      <w:r w:rsidRPr="002F26F0">
        <w:t>7.</w:t>
      </w:r>
      <w:r w:rsidR="00021E10" w:rsidRPr="002F26F0">
        <w:t>3</w:t>
      </w:r>
      <w:r w:rsidRPr="002F26F0">
        <w:t xml:space="preserve">.5. rengia darbo sutartis, registruoja jas darbo sutarčių registravimo žurnale ir daro juose pakeitimus; </w:t>
      </w:r>
    </w:p>
    <w:p w:rsidR="00097CED" w:rsidRPr="002F26F0" w:rsidRDefault="00097CED" w:rsidP="008D5B1E">
      <w:pPr>
        <w:tabs>
          <w:tab w:val="num" w:pos="993"/>
          <w:tab w:val="left" w:pos="1134"/>
        </w:tabs>
        <w:ind w:left="2127" w:firstLine="709"/>
        <w:jc w:val="both"/>
      </w:pPr>
      <w:r w:rsidRPr="002F26F0">
        <w:t>7.</w:t>
      </w:r>
      <w:r w:rsidR="00021E10" w:rsidRPr="002F26F0">
        <w:t>3</w:t>
      </w:r>
      <w:r w:rsidRPr="002F26F0">
        <w:t xml:space="preserve">.6. tvarko darbuotojų asmens bylas, perduoda jas archyvui pagal patvirtintą bylų nomenklatūrą; </w:t>
      </w:r>
    </w:p>
    <w:p w:rsidR="00097CED" w:rsidRPr="002F26F0" w:rsidRDefault="00097CED" w:rsidP="008D5B1E">
      <w:pPr>
        <w:tabs>
          <w:tab w:val="num" w:pos="993"/>
          <w:tab w:val="left" w:pos="1134"/>
        </w:tabs>
        <w:ind w:left="2127" w:firstLine="709"/>
        <w:jc w:val="both"/>
      </w:pPr>
      <w:r w:rsidRPr="002F26F0">
        <w:lastRenderedPageBreak/>
        <w:t>7.</w:t>
      </w:r>
      <w:r w:rsidR="00021E10" w:rsidRPr="002F26F0">
        <w:t>3</w:t>
      </w:r>
      <w:r w:rsidRPr="002F26F0">
        <w:t xml:space="preserve">.7. derina arba rengia administracijos, struktūrinių padalinių, skyrių darbuotojų atostogų teikimo grafikus; </w:t>
      </w:r>
    </w:p>
    <w:p w:rsidR="00097CED" w:rsidRPr="002F26F0" w:rsidRDefault="00097CED" w:rsidP="008D5B1E">
      <w:pPr>
        <w:tabs>
          <w:tab w:val="num" w:pos="993"/>
          <w:tab w:val="left" w:pos="1134"/>
        </w:tabs>
        <w:ind w:left="2127" w:firstLine="709"/>
        <w:jc w:val="both"/>
      </w:pPr>
      <w:r w:rsidRPr="002F26F0">
        <w:t>7.</w:t>
      </w:r>
      <w:r w:rsidR="00021E10" w:rsidRPr="002F26F0">
        <w:t>3</w:t>
      </w:r>
      <w:r w:rsidRPr="002F26F0">
        <w:t>.8. rūpinasi darbuotojų kvalifikacijos kėlimu;</w:t>
      </w:r>
    </w:p>
    <w:p w:rsidR="00097CED" w:rsidRPr="002F26F0" w:rsidRDefault="00097CED" w:rsidP="008D5B1E">
      <w:pPr>
        <w:tabs>
          <w:tab w:val="num" w:pos="993"/>
          <w:tab w:val="left" w:pos="1134"/>
        </w:tabs>
        <w:ind w:left="2127" w:firstLine="709"/>
        <w:jc w:val="both"/>
      </w:pPr>
      <w:r w:rsidRPr="002F26F0">
        <w:t>7.</w:t>
      </w:r>
      <w:r w:rsidR="00021E10" w:rsidRPr="002F26F0">
        <w:t>3</w:t>
      </w:r>
      <w:r w:rsidRPr="002F26F0">
        <w:t>.9. kontroliuoja darbuotojų darbo drausmę.</w:t>
      </w:r>
    </w:p>
    <w:p w:rsidR="00097CED" w:rsidRPr="002F26F0" w:rsidRDefault="00097CED" w:rsidP="008D5B1E">
      <w:pPr>
        <w:tabs>
          <w:tab w:val="num" w:pos="993"/>
          <w:tab w:val="left" w:pos="1134"/>
        </w:tabs>
        <w:ind w:left="993" w:firstLine="709"/>
        <w:jc w:val="both"/>
      </w:pPr>
      <w:r w:rsidRPr="002F26F0">
        <w:t>7.</w:t>
      </w:r>
      <w:r w:rsidR="00021E10" w:rsidRPr="002F26F0">
        <w:t>4</w:t>
      </w:r>
      <w:r w:rsidRPr="002F26F0">
        <w:t xml:space="preserve">. Organizuoja tarybos posėdžius ir techniškai juos aptarnauja, užtikrina savalaikį ir kokybišką darbą, susijusį su protokolavimu; </w:t>
      </w:r>
    </w:p>
    <w:p w:rsidR="00097CED" w:rsidRPr="002F26F0" w:rsidRDefault="00097CED" w:rsidP="008D5B1E">
      <w:pPr>
        <w:tabs>
          <w:tab w:val="num" w:pos="993"/>
          <w:tab w:val="left" w:pos="1134"/>
        </w:tabs>
        <w:ind w:left="993" w:firstLine="709"/>
        <w:jc w:val="both"/>
      </w:pPr>
      <w:r w:rsidRPr="002F26F0">
        <w:t>7.</w:t>
      </w:r>
      <w:r w:rsidR="00021E10" w:rsidRPr="002F26F0">
        <w:t>5</w:t>
      </w:r>
      <w:r w:rsidRPr="002F26F0">
        <w:t>. Organizuoja įmonės sekretoriato veiklą;</w:t>
      </w:r>
    </w:p>
    <w:p w:rsidR="00097CED" w:rsidRPr="002F26F0" w:rsidRDefault="00097CED" w:rsidP="008D5B1E">
      <w:pPr>
        <w:pStyle w:val="Sraopastraipa"/>
        <w:tabs>
          <w:tab w:val="num" w:pos="1134"/>
        </w:tabs>
        <w:ind w:left="993" w:firstLine="709"/>
        <w:jc w:val="both"/>
      </w:pPr>
      <w:r w:rsidRPr="002F26F0">
        <w:t>7.</w:t>
      </w:r>
      <w:r w:rsidR="00021E10" w:rsidRPr="002F26F0">
        <w:t>6</w:t>
      </w:r>
      <w:r w:rsidRPr="002F26F0">
        <w:t>. Užtikrina įmonės korespondencijos bei dokumentacijos pristatymą, gavimą, atsiėmimą, išsiuntimą, perdavimą ir sprendžia visus su tuo susijusius klausimus;</w:t>
      </w:r>
    </w:p>
    <w:p w:rsidR="00097CED" w:rsidRPr="002F26F0" w:rsidRDefault="00097CED" w:rsidP="008D5B1E">
      <w:pPr>
        <w:pStyle w:val="Sraopastraipa"/>
        <w:tabs>
          <w:tab w:val="num" w:pos="1134"/>
        </w:tabs>
        <w:ind w:left="993" w:firstLine="709"/>
        <w:jc w:val="both"/>
      </w:pPr>
      <w:r w:rsidRPr="002F26F0">
        <w:t>7.</w:t>
      </w:r>
      <w:r w:rsidR="00021E10" w:rsidRPr="002F26F0">
        <w:t>7</w:t>
      </w:r>
      <w:r w:rsidRPr="002F26F0">
        <w:t>. Organizuoja ir vykdo viešuosius pirkimus;</w:t>
      </w:r>
    </w:p>
    <w:p w:rsidR="00097CED" w:rsidRPr="002F26F0" w:rsidRDefault="00097CED" w:rsidP="008D5B1E">
      <w:pPr>
        <w:pStyle w:val="Sraopastraipa"/>
        <w:tabs>
          <w:tab w:val="num" w:pos="1134"/>
        </w:tabs>
        <w:ind w:left="993" w:firstLine="709"/>
        <w:jc w:val="both"/>
      </w:pPr>
      <w:r w:rsidRPr="002F26F0">
        <w:t>7.</w:t>
      </w:r>
      <w:r w:rsidR="00021E10" w:rsidRPr="002F26F0">
        <w:t>8</w:t>
      </w:r>
      <w:r w:rsidRPr="002F26F0">
        <w:t>. Užtikrina bendrųjų įmonės reikalų organizavimą:</w:t>
      </w:r>
    </w:p>
    <w:p w:rsidR="00097CED" w:rsidRPr="002F26F0" w:rsidRDefault="00097CED" w:rsidP="008D5B1E">
      <w:pPr>
        <w:pStyle w:val="Sraopastraipa"/>
        <w:tabs>
          <w:tab w:val="num" w:pos="1134"/>
        </w:tabs>
        <w:ind w:left="2127" w:firstLine="709"/>
        <w:jc w:val="both"/>
      </w:pPr>
      <w:r w:rsidRPr="002F26F0">
        <w:t>7.</w:t>
      </w:r>
      <w:r w:rsidR="00021E10" w:rsidRPr="002F26F0">
        <w:t>8</w:t>
      </w:r>
      <w:r w:rsidRPr="002F26F0">
        <w:t xml:space="preserve">.1. </w:t>
      </w:r>
      <w:r w:rsidRPr="002F26F0">
        <w:rPr>
          <w:shd w:val="clear" w:color="auto" w:fill="FFFFFF"/>
        </w:rPr>
        <w:t>vykdo įmonės patalpų ir automobilių techninę priežiūrą;</w:t>
      </w:r>
    </w:p>
    <w:p w:rsidR="00097CED" w:rsidRPr="002F26F0" w:rsidRDefault="00097CED" w:rsidP="008D5B1E">
      <w:pPr>
        <w:pStyle w:val="Sraopastraipa"/>
        <w:tabs>
          <w:tab w:val="num" w:pos="1134"/>
        </w:tabs>
        <w:autoSpaceDE w:val="0"/>
        <w:autoSpaceDN w:val="0"/>
        <w:adjustRightInd w:val="0"/>
        <w:ind w:left="2127" w:firstLine="709"/>
        <w:jc w:val="both"/>
      </w:pPr>
      <w:r w:rsidRPr="002F26F0">
        <w:rPr>
          <w:shd w:val="clear" w:color="auto" w:fill="FFFFFF"/>
        </w:rPr>
        <w:t>7.</w:t>
      </w:r>
      <w:r w:rsidR="00021E10" w:rsidRPr="002F26F0">
        <w:rPr>
          <w:shd w:val="clear" w:color="auto" w:fill="FFFFFF"/>
        </w:rPr>
        <w:t>8</w:t>
      </w:r>
      <w:r w:rsidRPr="002F26F0">
        <w:rPr>
          <w:shd w:val="clear" w:color="auto" w:fill="FFFFFF"/>
        </w:rPr>
        <w:t>.2. vykdo įmonės patalpų ir turto apsaugos kontrolę;</w:t>
      </w:r>
    </w:p>
    <w:p w:rsidR="008D5B1E" w:rsidRPr="002F26F0" w:rsidRDefault="00097CED" w:rsidP="008D5B1E">
      <w:pPr>
        <w:pStyle w:val="Sraopastraipa"/>
        <w:tabs>
          <w:tab w:val="num" w:pos="1134"/>
        </w:tabs>
        <w:autoSpaceDE w:val="0"/>
        <w:autoSpaceDN w:val="0"/>
        <w:adjustRightInd w:val="0"/>
        <w:ind w:left="2127" w:firstLine="709"/>
        <w:jc w:val="both"/>
        <w:rPr>
          <w:shd w:val="clear" w:color="auto" w:fill="FFFFFF"/>
        </w:rPr>
      </w:pPr>
      <w:r w:rsidRPr="002F26F0">
        <w:rPr>
          <w:shd w:val="clear" w:color="auto" w:fill="FFFFFF"/>
        </w:rPr>
        <w:t>7.</w:t>
      </w:r>
      <w:r w:rsidR="00021E10" w:rsidRPr="002F26F0">
        <w:rPr>
          <w:shd w:val="clear" w:color="auto" w:fill="FFFFFF"/>
        </w:rPr>
        <w:t>8</w:t>
      </w:r>
      <w:r w:rsidRPr="002F26F0">
        <w:rPr>
          <w:shd w:val="clear" w:color="auto" w:fill="FFFFFF"/>
        </w:rPr>
        <w:t xml:space="preserve">.3. </w:t>
      </w:r>
      <w:r w:rsidR="008D5B1E" w:rsidRPr="002F26F0">
        <w:rPr>
          <w:shd w:val="clear" w:color="auto" w:fill="FFFFFF"/>
        </w:rPr>
        <w:t>užtikrina kanceliarinių prekių tiekimą, org. technikos aptarnavimą ir pan.</w:t>
      </w:r>
      <w:r w:rsidR="000908BD">
        <w:rPr>
          <w:shd w:val="clear" w:color="auto" w:fill="FFFFFF"/>
        </w:rPr>
        <w:t>;</w:t>
      </w:r>
      <w:bookmarkStart w:id="0" w:name="_GoBack"/>
      <w:bookmarkEnd w:id="0"/>
    </w:p>
    <w:p w:rsidR="00097CED" w:rsidRPr="002F26F0" w:rsidRDefault="008D5B1E" w:rsidP="008D5B1E">
      <w:pPr>
        <w:pStyle w:val="Sraopastraipa"/>
        <w:tabs>
          <w:tab w:val="num" w:pos="1134"/>
        </w:tabs>
        <w:autoSpaceDE w:val="0"/>
        <w:autoSpaceDN w:val="0"/>
        <w:adjustRightInd w:val="0"/>
        <w:ind w:left="2127" w:firstLine="709"/>
        <w:jc w:val="both"/>
      </w:pPr>
      <w:r w:rsidRPr="002F26F0">
        <w:rPr>
          <w:shd w:val="clear" w:color="auto" w:fill="FFFFFF"/>
        </w:rPr>
        <w:t xml:space="preserve">7.8.4. </w:t>
      </w:r>
      <w:r w:rsidR="00097CED" w:rsidRPr="002F26F0">
        <w:rPr>
          <w:shd w:val="clear" w:color="auto" w:fill="FFFFFF"/>
        </w:rPr>
        <w:t>organizuoja ir vykdo pagal kompetenciją darbuotojų saugos ir sveikatos, higienos normų bei priešgaisrinės saugos reikalavimų vykdymą įmonėje</w:t>
      </w:r>
      <w:r w:rsidR="00097CED" w:rsidRPr="002F26F0">
        <w:t>.</w:t>
      </w:r>
    </w:p>
    <w:p w:rsidR="00097CED" w:rsidRPr="002F26F0" w:rsidRDefault="00097CED" w:rsidP="008D5B1E">
      <w:pPr>
        <w:tabs>
          <w:tab w:val="num" w:pos="1134"/>
        </w:tabs>
        <w:ind w:left="993" w:firstLine="709"/>
        <w:jc w:val="both"/>
      </w:pPr>
      <w:r w:rsidRPr="002F26F0">
        <w:t>7.</w:t>
      </w:r>
      <w:r w:rsidR="00021E10" w:rsidRPr="002F26F0">
        <w:t>9</w:t>
      </w:r>
      <w:r w:rsidRPr="002F26F0">
        <w:t>.Teikia informaciją, dalyvauja rengiant įmonės veiklos ataskaitas, strateginius planus;</w:t>
      </w:r>
    </w:p>
    <w:p w:rsidR="00097CED" w:rsidRPr="002F26F0" w:rsidRDefault="00097CED" w:rsidP="008D5B1E">
      <w:pPr>
        <w:tabs>
          <w:tab w:val="num" w:pos="1134"/>
        </w:tabs>
        <w:ind w:left="993" w:firstLine="709"/>
        <w:jc w:val="both"/>
      </w:pPr>
      <w:r w:rsidRPr="002F26F0">
        <w:t>7.</w:t>
      </w:r>
      <w:r w:rsidR="00021E10" w:rsidRPr="002F26F0">
        <w:t>10</w:t>
      </w:r>
      <w:r w:rsidRPr="002F26F0">
        <w:t>. Užtikrina informacijos konfidencialumą;</w:t>
      </w:r>
    </w:p>
    <w:p w:rsidR="00097CED" w:rsidRPr="002F26F0" w:rsidRDefault="00097CED" w:rsidP="008D5B1E">
      <w:pPr>
        <w:tabs>
          <w:tab w:val="num" w:pos="1134"/>
        </w:tabs>
        <w:ind w:left="993" w:firstLine="709"/>
        <w:jc w:val="both"/>
      </w:pPr>
      <w:r w:rsidRPr="002F26F0">
        <w:t>7.</w:t>
      </w:r>
      <w:r w:rsidR="00021E10" w:rsidRPr="002F26F0">
        <w:t>11</w:t>
      </w:r>
      <w:r w:rsidRPr="002F26F0">
        <w:t>. Ruošia ir teikia visą informaciją, reikalingą įmonės sąmatos, plano ir/ar biudžeto parengimui;</w:t>
      </w:r>
    </w:p>
    <w:p w:rsidR="00097CED" w:rsidRPr="002F26F0" w:rsidRDefault="00097CED" w:rsidP="008D5B1E">
      <w:pPr>
        <w:tabs>
          <w:tab w:val="num" w:pos="1134"/>
        </w:tabs>
        <w:ind w:left="993" w:firstLine="709"/>
        <w:jc w:val="both"/>
      </w:pPr>
      <w:r w:rsidRPr="002F26F0">
        <w:t>7.</w:t>
      </w:r>
      <w:r w:rsidR="00021E10" w:rsidRPr="002F26F0">
        <w:t>12</w:t>
      </w:r>
      <w:r w:rsidRPr="002F26F0">
        <w:t xml:space="preserve">. Rengia pagal savo kompetenciją pažymas ir kitus dokumentus; </w:t>
      </w:r>
    </w:p>
    <w:p w:rsidR="00097CED" w:rsidRPr="002F26F0" w:rsidRDefault="00097CED" w:rsidP="008D5B1E">
      <w:pPr>
        <w:tabs>
          <w:tab w:val="num" w:pos="1134"/>
        </w:tabs>
        <w:ind w:left="993" w:firstLine="709"/>
        <w:jc w:val="both"/>
      </w:pPr>
      <w:r w:rsidRPr="002F26F0">
        <w:t>7.1</w:t>
      </w:r>
      <w:r w:rsidR="00021E10" w:rsidRPr="002F26F0">
        <w:t>3</w:t>
      </w:r>
      <w:r w:rsidRPr="002F26F0">
        <w:t xml:space="preserve">. Vykdo kitas užduotis, susijusias su įmonės veikla. </w:t>
      </w:r>
    </w:p>
    <w:p w:rsidR="00097CED" w:rsidRPr="002F26F0" w:rsidRDefault="00097CED" w:rsidP="00DC4EFF">
      <w:pPr>
        <w:rPr>
          <w:b/>
          <w:bCs/>
        </w:rPr>
      </w:pPr>
    </w:p>
    <w:p w:rsidR="00097CED" w:rsidRPr="002F26F0" w:rsidRDefault="00097CED" w:rsidP="00DC4EFF">
      <w:pPr>
        <w:numPr>
          <w:ilvl w:val="0"/>
          <w:numId w:val="1"/>
        </w:numPr>
        <w:jc w:val="center"/>
        <w:rPr>
          <w:b/>
          <w:bCs/>
        </w:rPr>
      </w:pPr>
      <w:r w:rsidRPr="002F26F0">
        <w:rPr>
          <w:b/>
          <w:bCs/>
        </w:rPr>
        <w:t>SKYRIAUS ATSAKOMYBĖ</w:t>
      </w:r>
    </w:p>
    <w:p w:rsidR="00097CED" w:rsidRPr="002F26F0" w:rsidRDefault="00097CED" w:rsidP="00DC4EFF">
      <w:pPr>
        <w:tabs>
          <w:tab w:val="left" w:pos="142"/>
          <w:tab w:val="left" w:pos="426"/>
        </w:tabs>
        <w:ind w:left="360"/>
        <w:rPr>
          <w:b/>
          <w:bCs/>
        </w:rPr>
      </w:pPr>
    </w:p>
    <w:p w:rsidR="00097CED" w:rsidRPr="002F26F0" w:rsidRDefault="00097CED" w:rsidP="00BC0879">
      <w:pPr>
        <w:tabs>
          <w:tab w:val="left" w:pos="142"/>
          <w:tab w:val="left" w:pos="426"/>
          <w:tab w:val="left" w:pos="1134"/>
        </w:tabs>
        <w:ind w:firstLine="709"/>
        <w:rPr>
          <w:b/>
          <w:bCs/>
        </w:rPr>
      </w:pPr>
      <w:r w:rsidRPr="002F26F0">
        <w:t>8. Skyriaus darbuotojai įstatymų ir kitų teisės aktų ir įmonės vidaus dokumentų nustatyta tvarka atsako už tinkamą jiems pavestų uždavinių ir funkcijų vykdymą. </w:t>
      </w:r>
    </w:p>
    <w:p w:rsidR="00097CED" w:rsidRPr="002F26F0" w:rsidRDefault="00097CED" w:rsidP="00DC4EFF">
      <w:pPr>
        <w:tabs>
          <w:tab w:val="left" w:pos="142"/>
          <w:tab w:val="left" w:pos="426"/>
        </w:tabs>
        <w:ind w:firstLine="284"/>
      </w:pPr>
    </w:p>
    <w:p w:rsidR="00097CED" w:rsidRPr="002F26F0" w:rsidRDefault="00097CED" w:rsidP="00DC4EFF">
      <w:pPr>
        <w:jc w:val="center"/>
        <w:rPr>
          <w:b/>
          <w:bCs/>
        </w:rPr>
      </w:pPr>
      <w:r w:rsidRPr="002F26F0">
        <w:rPr>
          <w:b/>
          <w:bCs/>
        </w:rPr>
        <w:t xml:space="preserve">IV. SKYRIAUS TEISĖS </w:t>
      </w:r>
    </w:p>
    <w:p w:rsidR="00097CED" w:rsidRPr="002F26F0" w:rsidRDefault="00097CED" w:rsidP="00DC4EFF">
      <w:pPr>
        <w:ind w:left="360"/>
        <w:rPr>
          <w:b/>
          <w:bCs/>
        </w:rPr>
      </w:pPr>
    </w:p>
    <w:p w:rsidR="008D0F63" w:rsidRPr="002F26F0" w:rsidRDefault="00097CED" w:rsidP="008D0F63">
      <w:pPr>
        <w:tabs>
          <w:tab w:val="left" w:pos="1134"/>
        </w:tabs>
        <w:ind w:firstLine="709"/>
        <w:jc w:val="both"/>
      </w:pPr>
      <w:r w:rsidRPr="002F26F0">
        <w:t>9.  Įgyvendindamas uždavinius ir funkcijas skyrius turi teisę:</w:t>
      </w:r>
    </w:p>
    <w:p w:rsidR="00097CED" w:rsidRPr="002F26F0" w:rsidRDefault="008D0F63" w:rsidP="008D0F63">
      <w:pPr>
        <w:tabs>
          <w:tab w:val="left" w:pos="1134"/>
        </w:tabs>
        <w:ind w:firstLine="709"/>
        <w:jc w:val="both"/>
      </w:pPr>
      <w:r w:rsidRPr="002F26F0">
        <w:t xml:space="preserve">9.1. </w:t>
      </w:r>
      <w:r w:rsidR="00097CED" w:rsidRPr="002F26F0">
        <w:t>Iš įmonės darbuotojų operatyviai gauti išsamią informaciją, reikalingą skyriaus uždaviniams ir funkcijoms vykdyti;</w:t>
      </w:r>
    </w:p>
    <w:p w:rsidR="008D0F63" w:rsidRPr="002F26F0" w:rsidRDefault="00097CED" w:rsidP="008D0F63">
      <w:pPr>
        <w:tabs>
          <w:tab w:val="left" w:pos="1134"/>
        </w:tabs>
        <w:ind w:firstLine="709"/>
        <w:jc w:val="both"/>
      </w:pPr>
      <w:r w:rsidRPr="002F26F0">
        <w:t>9.2. Naudotis įmonės kompiuteriniais tinklais, sukurtomis duomenų bazėmis, kitais informacijos šaltiniais;</w:t>
      </w:r>
    </w:p>
    <w:p w:rsidR="00097CED" w:rsidRPr="002F26F0" w:rsidRDefault="00097CED" w:rsidP="008D0F63">
      <w:pPr>
        <w:tabs>
          <w:tab w:val="left" w:pos="1134"/>
        </w:tabs>
        <w:ind w:firstLine="709"/>
        <w:jc w:val="both"/>
      </w:pPr>
      <w:r w:rsidRPr="002F26F0">
        <w:t xml:space="preserve">9.3. </w:t>
      </w:r>
      <w:r w:rsidR="008D0F63" w:rsidRPr="002F26F0">
        <w:t xml:space="preserve">   </w:t>
      </w:r>
      <w:r w:rsidRPr="002F26F0">
        <w:t>Kelti skyriaus darbuotojų kvalifikaciją pagal veiklos pobūdį.</w:t>
      </w:r>
    </w:p>
    <w:p w:rsidR="00097CED" w:rsidRPr="002F26F0" w:rsidRDefault="00097CED" w:rsidP="008D0F63">
      <w:pPr>
        <w:tabs>
          <w:tab w:val="left" w:pos="1134"/>
        </w:tabs>
        <w:ind w:firstLine="709"/>
        <w:jc w:val="both"/>
      </w:pPr>
      <w:r w:rsidRPr="002F26F0">
        <w:t>10.  Skyrius turi laiku ir kokybiškai atlikti darbus pagal šiuose nuostatuose išvardintas funkcijas.</w:t>
      </w:r>
    </w:p>
    <w:p w:rsidR="00097CED" w:rsidRPr="002F26F0" w:rsidRDefault="00097CED" w:rsidP="00DC4EFF">
      <w:pPr>
        <w:ind w:left="360"/>
        <w:jc w:val="both"/>
      </w:pPr>
    </w:p>
    <w:p w:rsidR="00097CED" w:rsidRPr="002F26F0" w:rsidRDefault="00097CED" w:rsidP="00DC4EFF">
      <w:pPr>
        <w:jc w:val="center"/>
        <w:rPr>
          <w:b/>
          <w:bCs/>
        </w:rPr>
      </w:pPr>
      <w:r w:rsidRPr="002F26F0">
        <w:rPr>
          <w:b/>
          <w:bCs/>
        </w:rPr>
        <w:t>VI. BAIGIAMOSIOS NUOSTATOS</w:t>
      </w:r>
    </w:p>
    <w:p w:rsidR="00097CED" w:rsidRPr="002F26F0" w:rsidRDefault="00097CED" w:rsidP="00DC4EFF">
      <w:pPr>
        <w:rPr>
          <w:b/>
          <w:bCs/>
        </w:rPr>
      </w:pPr>
    </w:p>
    <w:p w:rsidR="00097CED" w:rsidRPr="002F26F0" w:rsidRDefault="00097CED" w:rsidP="00BC0879">
      <w:pPr>
        <w:tabs>
          <w:tab w:val="left" w:pos="1134"/>
        </w:tabs>
        <w:ind w:firstLine="709"/>
        <w:jc w:val="both"/>
      </w:pPr>
      <w:r w:rsidRPr="002F26F0">
        <w:t xml:space="preserve">11. Šiuos nuostatus, jų papildymus ir pakeitimus tvirtina </w:t>
      </w:r>
      <w:r w:rsidR="00646A2F" w:rsidRPr="002F26F0">
        <w:t xml:space="preserve">įmonės </w:t>
      </w:r>
      <w:r w:rsidRPr="002F26F0">
        <w:t xml:space="preserve">direktorius. </w:t>
      </w:r>
    </w:p>
    <w:p w:rsidR="00097CED" w:rsidRPr="002F26F0" w:rsidRDefault="00097CED" w:rsidP="00BC0879">
      <w:pPr>
        <w:tabs>
          <w:tab w:val="left" w:pos="1134"/>
        </w:tabs>
        <w:ind w:firstLine="709"/>
        <w:jc w:val="both"/>
      </w:pPr>
      <w:r w:rsidRPr="002F26F0">
        <w:t xml:space="preserve">12. Visi skyriaus darbuotojai su nuostatais supažindinami pasirašytinai. </w:t>
      </w:r>
    </w:p>
    <w:p w:rsidR="00097CED" w:rsidRPr="002F26F0" w:rsidRDefault="00097CED" w:rsidP="00DC4EFF"/>
    <w:p w:rsidR="00646A2F" w:rsidRPr="002F26F0" w:rsidRDefault="00646A2F" w:rsidP="00DC4EFF"/>
    <w:p w:rsidR="00646A2F" w:rsidRPr="002F26F0" w:rsidRDefault="00646A2F" w:rsidP="00DC4EFF"/>
    <w:p w:rsidR="00097CED" w:rsidRPr="002F26F0" w:rsidRDefault="00097CED" w:rsidP="00DC4EFF"/>
    <w:tbl>
      <w:tblPr>
        <w:tblW w:w="0" w:type="auto"/>
        <w:tblInd w:w="-106" w:type="dxa"/>
        <w:tblLook w:val="01E0" w:firstRow="1" w:lastRow="1" w:firstColumn="1" w:lastColumn="1" w:noHBand="0" w:noVBand="0"/>
      </w:tblPr>
      <w:tblGrid>
        <w:gridCol w:w="3367"/>
        <w:gridCol w:w="409"/>
        <w:gridCol w:w="2648"/>
        <w:gridCol w:w="304"/>
        <w:gridCol w:w="353"/>
        <w:gridCol w:w="2987"/>
      </w:tblGrid>
      <w:tr w:rsidR="00097CED" w:rsidRPr="002F26F0">
        <w:trPr>
          <w:trHeight w:val="439"/>
        </w:trPr>
        <w:tc>
          <w:tcPr>
            <w:tcW w:w="6629" w:type="dxa"/>
            <w:gridSpan w:val="3"/>
          </w:tcPr>
          <w:p w:rsidR="00097CED" w:rsidRPr="002F26F0" w:rsidRDefault="00097CED">
            <w:pPr>
              <w:rPr>
                <w:b/>
                <w:bCs/>
              </w:rPr>
            </w:pPr>
            <w:r w:rsidRPr="002F26F0">
              <w:rPr>
                <w:b/>
                <w:bCs/>
              </w:rPr>
              <w:lastRenderedPageBreak/>
              <w:t xml:space="preserve"> SUSIPAŽINAU, ĮSIPAREIGOJU VYKDYTI:</w:t>
            </w:r>
          </w:p>
          <w:p w:rsidR="00097CED" w:rsidRPr="002F26F0" w:rsidRDefault="00097CED">
            <w:pPr>
              <w:jc w:val="both"/>
            </w:pPr>
          </w:p>
          <w:p w:rsidR="00097CED" w:rsidRPr="002F26F0" w:rsidRDefault="00097CED">
            <w:pPr>
              <w:jc w:val="both"/>
            </w:pPr>
          </w:p>
        </w:tc>
        <w:tc>
          <w:tcPr>
            <w:tcW w:w="3792" w:type="dxa"/>
            <w:gridSpan w:val="3"/>
          </w:tcPr>
          <w:p w:rsidR="00097CED" w:rsidRPr="002F26F0" w:rsidRDefault="00097CED">
            <w:pPr>
              <w:jc w:val="both"/>
            </w:pPr>
          </w:p>
        </w:tc>
      </w:tr>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gridSpan w:val="2"/>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gridSpan w:val="2"/>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280"/>
        <w:gridCol w:w="399"/>
        <w:gridCol w:w="2900"/>
        <w:gridCol w:w="350"/>
        <w:gridCol w:w="2925"/>
      </w:tblGrid>
      <w:tr w:rsidR="00097CED" w:rsidRPr="002F26F0">
        <w:trPr>
          <w:trHeight w:val="366"/>
        </w:trPr>
        <w:tc>
          <w:tcPr>
            <w:tcW w:w="3280" w:type="dxa"/>
            <w:tcBorders>
              <w:top w:val="nil"/>
              <w:left w:val="nil"/>
              <w:bottom w:val="single" w:sz="4" w:space="0" w:color="auto"/>
              <w:right w:val="nil"/>
            </w:tcBorders>
          </w:tcPr>
          <w:p w:rsidR="00097CED" w:rsidRPr="002F26F0" w:rsidRDefault="00097CED">
            <w:pPr>
              <w:jc w:val="both"/>
            </w:pPr>
          </w:p>
        </w:tc>
        <w:tc>
          <w:tcPr>
            <w:tcW w:w="399" w:type="dxa"/>
          </w:tcPr>
          <w:p w:rsidR="00097CED" w:rsidRPr="002F26F0" w:rsidRDefault="00097CED">
            <w:pPr>
              <w:jc w:val="both"/>
            </w:pPr>
          </w:p>
        </w:tc>
        <w:tc>
          <w:tcPr>
            <w:tcW w:w="2900" w:type="dxa"/>
            <w:tcBorders>
              <w:top w:val="nil"/>
              <w:left w:val="nil"/>
              <w:bottom w:val="single" w:sz="4" w:space="0" w:color="auto"/>
              <w:right w:val="nil"/>
            </w:tcBorders>
          </w:tcPr>
          <w:p w:rsidR="00097CED" w:rsidRPr="002F26F0" w:rsidRDefault="00097CED">
            <w:pPr>
              <w:jc w:val="both"/>
            </w:pPr>
          </w:p>
        </w:tc>
        <w:tc>
          <w:tcPr>
            <w:tcW w:w="350" w:type="dxa"/>
          </w:tcPr>
          <w:p w:rsidR="00097CED" w:rsidRPr="002F26F0" w:rsidRDefault="00097CED">
            <w:pPr>
              <w:jc w:val="both"/>
            </w:pPr>
          </w:p>
        </w:tc>
        <w:tc>
          <w:tcPr>
            <w:tcW w:w="2925"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280" w:type="dxa"/>
            <w:tcBorders>
              <w:top w:val="single" w:sz="4" w:space="0" w:color="auto"/>
              <w:left w:val="nil"/>
              <w:bottom w:val="nil"/>
              <w:right w:val="nil"/>
            </w:tcBorders>
          </w:tcPr>
          <w:p w:rsidR="00097CED" w:rsidRPr="002F26F0" w:rsidRDefault="00097CED">
            <w:pPr>
              <w:jc w:val="center"/>
            </w:pPr>
            <w:r w:rsidRPr="002F26F0">
              <w:t>(Vardas Pavardė)</w:t>
            </w:r>
          </w:p>
        </w:tc>
        <w:tc>
          <w:tcPr>
            <w:tcW w:w="399" w:type="dxa"/>
          </w:tcPr>
          <w:p w:rsidR="00097CED" w:rsidRPr="002F26F0" w:rsidRDefault="00097CED">
            <w:pPr>
              <w:jc w:val="both"/>
            </w:pPr>
          </w:p>
        </w:tc>
        <w:tc>
          <w:tcPr>
            <w:tcW w:w="2900" w:type="dxa"/>
          </w:tcPr>
          <w:p w:rsidR="00097CED" w:rsidRPr="002F26F0" w:rsidRDefault="00097CED">
            <w:pPr>
              <w:jc w:val="center"/>
            </w:pPr>
            <w:r w:rsidRPr="002F26F0">
              <w:t>(parašas)</w:t>
            </w:r>
          </w:p>
        </w:tc>
        <w:tc>
          <w:tcPr>
            <w:tcW w:w="350" w:type="dxa"/>
          </w:tcPr>
          <w:p w:rsidR="00097CED" w:rsidRPr="002F26F0" w:rsidRDefault="00097CED">
            <w:pPr>
              <w:jc w:val="center"/>
            </w:pPr>
          </w:p>
        </w:tc>
        <w:tc>
          <w:tcPr>
            <w:tcW w:w="2925"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2F26F0">
        <w:trPr>
          <w:trHeight w:val="366"/>
        </w:trPr>
        <w:tc>
          <w:tcPr>
            <w:tcW w:w="3473" w:type="dxa"/>
            <w:tcBorders>
              <w:top w:val="single" w:sz="4" w:space="0" w:color="auto"/>
              <w:left w:val="nil"/>
              <w:bottom w:val="nil"/>
              <w:right w:val="nil"/>
            </w:tcBorders>
          </w:tcPr>
          <w:p w:rsidR="00097CED" w:rsidRPr="002F26F0" w:rsidRDefault="00097CED">
            <w:pPr>
              <w:jc w:val="center"/>
            </w:pPr>
            <w:r w:rsidRPr="002F26F0">
              <w:t>(Vardas Pavardė)</w:t>
            </w:r>
          </w:p>
        </w:tc>
        <w:tc>
          <w:tcPr>
            <w:tcW w:w="415" w:type="dxa"/>
          </w:tcPr>
          <w:p w:rsidR="00097CED" w:rsidRPr="002F26F0" w:rsidRDefault="00097CED">
            <w:pPr>
              <w:jc w:val="both"/>
            </w:pPr>
          </w:p>
        </w:tc>
        <w:tc>
          <w:tcPr>
            <w:tcW w:w="3059" w:type="dxa"/>
          </w:tcPr>
          <w:p w:rsidR="00097CED" w:rsidRPr="002F26F0" w:rsidRDefault="00097CED">
            <w:pPr>
              <w:jc w:val="center"/>
            </w:pPr>
            <w:r w:rsidRPr="002F26F0">
              <w:t>(parašas)</w:t>
            </w:r>
          </w:p>
        </w:tc>
        <w:tc>
          <w:tcPr>
            <w:tcW w:w="361" w:type="dxa"/>
          </w:tcPr>
          <w:p w:rsidR="00097CED" w:rsidRPr="002F26F0" w:rsidRDefault="00097CED">
            <w:pPr>
              <w:jc w:val="center"/>
            </w:pPr>
          </w:p>
        </w:tc>
        <w:tc>
          <w:tcPr>
            <w:tcW w:w="3113" w:type="dxa"/>
          </w:tcPr>
          <w:p w:rsidR="00097CED" w:rsidRPr="002F26F0" w:rsidRDefault="00097CED">
            <w:pPr>
              <w:jc w:val="center"/>
            </w:pPr>
            <w:r w:rsidRPr="002F26F0">
              <w:t>(data)</w:t>
            </w:r>
          </w:p>
        </w:tc>
      </w:tr>
    </w:tbl>
    <w:p w:rsidR="00097CED" w:rsidRPr="002F26F0"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2F26F0">
        <w:trPr>
          <w:trHeight w:val="366"/>
        </w:trPr>
        <w:tc>
          <w:tcPr>
            <w:tcW w:w="3473" w:type="dxa"/>
            <w:tcBorders>
              <w:top w:val="nil"/>
              <w:left w:val="nil"/>
              <w:bottom w:val="single" w:sz="4" w:space="0" w:color="auto"/>
              <w:right w:val="nil"/>
            </w:tcBorders>
          </w:tcPr>
          <w:p w:rsidR="00097CED" w:rsidRPr="002F26F0" w:rsidRDefault="00097CED">
            <w:pPr>
              <w:jc w:val="both"/>
            </w:pPr>
          </w:p>
        </w:tc>
        <w:tc>
          <w:tcPr>
            <w:tcW w:w="415" w:type="dxa"/>
          </w:tcPr>
          <w:p w:rsidR="00097CED" w:rsidRPr="002F26F0" w:rsidRDefault="00097CED">
            <w:pPr>
              <w:jc w:val="both"/>
            </w:pPr>
          </w:p>
        </w:tc>
        <w:tc>
          <w:tcPr>
            <w:tcW w:w="3059" w:type="dxa"/>
            <w:tcBorders>
              <w:top w:val="nil"/>
              <w:left w:val="nil"/>
              <w:bottom w:val="single" w:sz="4" w:space="0" w:color="auto"/>
              <w:right w:val="nil"/>
            </w:tcBorders>
          </w:tcPr>
          <w:p w:rsidR="00097CED" w:rsidRPr="002F26F0" w:rsidRDefault="00097CED">
            <w:pPr>
              <w:jc w:val="both"/>
            </w:pPr>
          </w:p>
        </w:tc>
        <w:tc>
          <w:tcPr>
            <w:tcW w:w="361" w:type="dxa"/>
          </w:tcPr>
          <w:p w:rsidR="00097CED" w:rsidRPr="002F26F0" w:rsidRDefault="00097CED">
            <w:pPr>
              <w:jc w:val="both"/>
            </w:pPr>
          </w:p>
        </w:tc>
        <w:tc>
          <w:tcPr>
            <w:tcW w:w="3113" w:type="dxa"/>
            <w:tcBorders>
              <w:top w:val="nil"/>
              <w:left w:val="nil"/>
              <w:bottom w:val="single" w:sz="4" w:space="0" w:color="auto"/>
              <w:right w:val="nil"/>
            </w:tcBorders>
          </w:tcPr>
          <w:p w:rsidR="00097CED" w:rsidRPr="002F26F0" w:rsidRDefault="00097CED">
            <w:pPr>
              <w:jc w:val="both"/>
            </w:pPr>
          </w:p>
        </w:tc>
      </w:tr>
      <w:tr w:rsidR="00097CED" w:rsidRPr="00E5372D">
        <w:trPr>
          <w:trHeight w:val="366"/>
        </w:trPr>
        <w:tc>
          <w:tcPr>
            <w:tcW w:w="3473" w:type="dxa"/>
            <w:tcBorders>
              <w:top w:val="single" w:sz="4" w:space="0" w:color="auto"/>
              <w:left w:val="nil"/>
              <w:bottom w:val="nil"/>
              <w:right w:val="nil"/>
            </w:tcBorders>
          </w:tcPr>
          <w:p w:rsidR="00097CED" w:rsidRPr="00E5372D" w:rsidRDefault="00097CED">
            <w:pPr>
              <w:jc w:val="center"/>
            </w:pPr>
            <w:r w:rsidRPr="00E5372D">
              <w:lastRenderedPageBreak/>
              <w:t>(Vardas Pavardė)</w:t>
            </w:r>
          </w:p>
        </w:tc>
        <w:tc>
          <w:tcPr>
            <w:tcW w:w="415" w:type="dxa"/>
          </w:tcPr>
          <w:p w:rsidR="00097CED" w:rsidRPr="00E5372D" w:rsidRDefault="00097CED">
            <w:pPr>
              <w:jc w:val="both"/>
            </w:pPr>
          </w:p>
        </w:tc>
        <w:tc>
          <w:tcPr>
            <w:tcW w:w="3059" w:type="dxa"/>
          </w:tcPr>
          <w:p w:rsidR="00097CED" w:rsidRPr="00E5372D" w:rsidRDefault="00097CED">
            <w:pPr>
              <w:jc w:val="center"/>
            </w:pPr>
            <w:r w:rsidRPr="00E5372D">
              <w:t>(parašas)</w:t>
            </w:r>
          </w:p>
        </w:tc>
        <w:tc>
          <w:tcPr>
            <w:tcW w:w="361" w:type="dxa"/>
          </w:tcPr>
          <w:p w:rsidR="00097CED" w:rsidRPr="00E5372D" w:rsidRDefault="00097CED">
            <w:pPr>
              <w:jc w:val="center"/>
            </w:pPr>
          </w:p>
        </w:tc>
        <w:tc>
          <w:tcPr>
            <w:tcW w:w="3113" w:type="dxa"/>
          </w:tcPr>
          <w:p w:rsidR="00097CED" w:rsidRPr="00E5372D" w:rsidRDefault="00097CED">
            <w:pPr>
              <w:jc w:val="center"/>
            </w:pPr>
            <w:r w:rsidRPr="00E5372D">
              <w:t>(data)</w:t>
            </w:r>
          </w:p>
        </w:tc>
      </w:tr>
    </w:tbl>
    <w:p w:rsidR="00097CED" w:rsidRPr="00E5372D" w:rsidRDefault="00097CED" w:rsidP="00DC4EFF"/>
    <w:tbl>
      <w:tblPr>
        <w:tblW w:w="0" w:type="auto"/>
        <w:tblInd w:w="-106" w:type="dxa"/>
        <w:tblLook w:val="01E0" w:firstRow="1" w:lastRow="1" w:firstColumn="1" w:lastColumn="1" w:noHBand="0" w:noVBand="0"/>
      </w:tblPr>
      <w:tblGrid>
        <w:gridCol w:w="3353"/>
        <w:gridCol w:w="405"/>
        <w:gridCol w:w="2960"/>
        <w:gridCol w:w="354"/>
        <w:gridCol w:w="2996"/>
      </w:tblGrid>
      <w:tr w:rsidR="00097CED" w:rsidRPr="00E5372D">
        <w:trPr>
          <w:trHeight w:val="366"/>
        </w:trPr>
        <w:tc>
          <w:tcPr>
            <w:tcW w:w="3473" w:type="dxa"/>
            <w:tcBorders>
              <w:top w:val="nil"/>
              <w:left w:val="nil"/>
              <w:bottom w:val="single" w:sz="4" w:space="0" w:color="auto"/>
              <w:right w:val="nil"/>
            </w:tcBorders>
          </w:tcPr>
          <w:p w:rsidR="00097CED" w:rsidRPr="00E5372D" w:rsidRDefault="00097CED" w:rsidP="003E3402">
            <w:pPr>
              <w:jc w:val="both"/>
            </w:pPr>
          </w:p>
        </w:tc>
        <w:tc>
          <w:tcPr>
            <w:tcW w:w="415" w:type="dxa"/>
          </w:tcPr>
          <w:p w:rsidR="00097CED" w:rsidRPr="00E5372D" w:rsidRDefault="00097CED" w:rsidP="003E3402">
            <w:pPr>
              <w:jc w:val="both"/>
            </w:pPr>
          </w:p>
        </w:tc>
        <w:tc>
          <w:tcPr>
            <w:tcW w:w="3059" w:type="dxa"/>
            <w:tcBorders>
              <w:top w:val="nil"/>
              <w:left w:val="nil"/>
              <w:bottom w:val="single" w:sz="4" w:space="0" w:color="auto"/>
              <w:right w:val="nil"/>
            </w:tcBorders>
          </w:tcPr>
          <w:p w:rsidR="00097CED" w:rsidRPr="00E5372D" w:rsidRDefault="00097CED" w:rsidP="003E3402">
            <w:pPr>
              <w:jc w:val="both"/>
            </w:pPr>
          </w:p>
        </w:tc>
        <w:tc>
          <w:tcPr>
            <w:tcW w:w="361" w:type="dxa"/>
          </w:tcPr>
          <w:p w:rsidR="00097CED" w:rsidRPr="00E5372D" w:rsidRDefault="00097CED" w:rsidP="003E3402">
            <w:pPr>
              <w:jc w:val="both"/>
            </w:pPr>
          </w:p>
        </w:tc>
        <w:tc>
          <w:tcPr>
            <w:tcW w:w="3113" w:type="dxa"/>
            <w:tcBorders>
              <w:top w:val="nil"/>
              <w:left w:val="nil"/>
              <w:bottom w:val="single" w:sz="4" w:space="0" w:color="auto"/>
              <w:right w:val="nil"/>
            </w:tcBorders>
          </w:tcPr>
          <w:p w:rsidR="00097CED" w:rsidRPr="00E5372D" w:rsidRDefault="00097CED" w:rsidP="003E3402">
            <w:pPr>
              <w:jc w:val="both"/>
            </w:pPr>
          </w:p>
        </w:tc>
      </w:tr>
      <w:tr w:rsidR="00097CED" w:rsidRPr="00E5372D">
        <w:trPr>
          <w:trHeight w:val="366"/>
        </w:trPr>
        <w:tc>
          <w:tcPr>
            <w:tcW w:w="3473" w:type="dxa"/>
            <w:tcBorders>
              <w:top w:val="single" w:sz="4" w:space="0" w:color="auto"/>
              <w:left w:val="nil"/>
              <w:bottom w:val="nil"/>
              <w:right w:val="nil"/>
            </w:tcBorders>
          </w:tcPr>
          <w:p w:rsidR="00097CED" w:rsidRPr="00E5372D" w:rsidRDefault="00097CED" w:rsidP="003E3402">
            <w:pPr>
              <w:jc w:val="center"/>
            </w:pPr>
            <w:r w:rsidRPr="00E5372D">
              <w:t>(Vardas Pavardė)</w:t>
            </w:r>
          </w:p>
        </w:tc>
        <w:tc>
          <w:tcPr>
            <w:tcW w:w="415" w:type="dxa"/>
          </w:tcPr>
          <w:p w:rsidR="00097CED" w:rsidRPr="00E5372D" w:rsidRDefault="00097CED" w:rsidP="003E3402">
            <w:pPr>
              <w:jc w:val="both"/>
            </w:pPr>
          </w:p>
        </w:tc>
        <w:tc>
          <w:tcPr>
            <w:tcW w:w="3059" w:type="dxa"/>
          </w:tcPr>
          <w:p w:rsidR="00097CED" w:rsidRPr="00E5372D" w:rsidRDefault="00097CED" w:rsidP="003E3402">
            <w:pPr>
              <w:jc w:val="center"/>
            </w:pPr>
            <w:r w:rsidRPr="00E5372D">
              <w:t>(parašas)</w:t>
            </w:r>
          </w:p>
        </w:tc>
        <w:tc>
          <w:tcPr>
            <w:tcW w:w="361" w:type="dxa"/>
          </w:tcPr>
          <w:p w:rsidR="00097CED" w:rsidRPr="00E5372D" w:rsidRDefault="00097CED" w:rsidP="003E3402">
            <w:pPr>
              <w:jc w:val="center"/>
            </w:pPr>
          </w:p>
        </w:tc>
        <w:tc>
          <w:tcPr>
            <w:tcW w:w="3113" w:type="dxa"/>
          </w:tcPr>
          <w:p w:rsidR="00097CED" w:rsidRPr="00E5372D" w:rsidRDefault="00097CED" w:rsidP="003E3402">
            <w:pPr>
              <w:jc w:val="center"/>
            </w:pPr>
            <w:r w:rsidRPr="00E5372D">
              <w:t>(data)</w:t>
            </w:r>
          </w:p>
        </w:tc>
      </w:tr>
    </w:tbl>
    <w:p w:rsidR="00097CED" w:rsidRPr="00E5372D" w:rsidRDefault="00097CED" w:rsidP="00C73BD0"/>
    <w:tbl>
      <w:tblPr>
        <w:tblW w:w="0" w:type="auto"/>
        <w:tblInd w:w="-106" w:type="dxa"/>
        <w:tblLook w:val="01E0" w:firstRow="1" w:lastRow="1" w:firstColumn="1" w:lastColumn="1" w:noHBand="0" w:noVBand="0"/>
      </w:tblPr>
      <w:tblGrid>
        <w:gridCol w:w="3353"/>
        <w:gridCol w:w="405"/>
        <w:gridCol w:w="2960"/>
        <w:gridCol w:w="354"/>
        <w:gridCol w:w="2996"/>
      </w:tblGrid>
      <w:tr w:rsidR="00097CED" w:rsidRPr="00E5372D">
        <w:trPr>
          <w:trHeight w:val="366"/>
        </w:trPr>
        <w:tc>
          <w:tcPr>
            <w:tcW w:w="3473" w:type="dxa"/>
            <w:tcBorders>
              <w:top w:val="nil"/>
              <w:left w:val="nil"/>
              <w:bottom w:val="single" w:sz="4" w:space="0" w:color="auto"/>
              <w:right w:val="nil"/>
            </w:tcBorders>
          </w:tcPr>
          <w:p w:rsidR="00097CED" w:rsidRPr="00E5372D" w:rsidRDefault="00097CED" w:rsidP="003E3402">
            <w:pPr>
              <w:jc w:val="both"/>
            </w:pPr>
          </w:p>
        </w:tc>
        <w:tc>
          <w:tcPr>
            <w:tcW w:w="415" w:type="dxa"/>
          </w:tcPr>
          <w:p w:rsidR="00097CED" w:rsidRPr="00E5372D" w:rsidRDefault="00097CED" w:rsidP="003E3402">
            <w:pPr>
              <w:jc w:val="both"/>
            </w:pPr>
          </w:p>
        </w:tc>
        <w:tc>
          <w:tcPr>
            <w:tcW w:w="3059" w:type="dxa"/>
            <w:tcBorders>
              <w:top w:val="nil"/>
              <w:left w:val="nil"/>
              <w:bottom w:val="single" w:sz="4" w:space="0" w:color="auto"/>
              <w:right w:val="nil"/>
            </w:tcBorders>
          </w:tcPr>
          <w:p w:rsidR="00097CED" w:rsidRPr="00E5372D" w:rsidRDefault="00097CED" w:rsidP="003E3402">
            <w:pPr>
              <w:jc w:val="both"/>
            </w:pPr>
          </w:p>
        </w:tc>
        <w:tc>
          <w:tcPr>
            <w:tcW w:w="361" w:type="dxa"/>
          </w:tcPr>
          <w:p w:rsidR="00097CED" w:rsidRPr="00E5372D" w:rsidRDefault="00097CED" w:rsidP="003E3402">
            <w:pPr>
              <w:jc w:val="both"/>
            </w:pPr>
          </w:p>
        </w:tc>
        <w:tc>
          <w:tcPr>
            <w:tcW w:w="3113" w:type="dxa"/>
            <w:tcBorders>
              <w:top w:val="nil"/>
              <w:left w:val="nil"/>
              <w:bottom w:val="single" w:sz="4" w:space="0" w:color="auto"/>
              <w:right w:val="nil"/>
            </w:tcBorders>
          </w:tcPr>
          <w:p w:rsidR="00097CED" w:rsidRPr="00E5372D" w:rsidRDefault="00097CED" w:rsidP="003E3402">
            <w:pPr>
              <w:jc w:val="both"/>
            </w:pPr>
          </w:p>
        </w:tc>
      </w:tr>
      <w:tr w:rsidR="00097CED" w:rsidRPr="00E5372D">
        <w:trPr>
          <w:trHeight w:val="366"/>
        </w:trPr>
        <w:tc>
          <w:tcPr>
            <w:tcW w:w="3473" w:type="dxa"/>
            <w:tcBorders>
              <w:top w:val="single" w:sz="4" w:space="0" w:color="auto"/>
              <w:left w:val="nil"/>
              <w:bottom w:val="nil"/>
              <w:right w:val="nil"/>
            </w:tcBorders>
          </w:tcPr>
          <w:p w:rsidR="00097CED" w:rsidRPr="00E5372D" w:rsidRDefault="00097CED" w:rsidP="003E3402">
            <w:pPr>
              <w:jc w:val="center"/>
            </w:pPr>
            <w:r w:rsidRPr="00E5372D">
              <w:t>(Vardas Pavardė)</w:t>
            </w:r>
          </w:p>
        </w:tc>
        <w:tc>
          <w:tcPr>
            <w:tcW w:w="415" w:type="dxa"/>
          </w:tcPr>
          <w:p w:rsidR="00097CED" w:rsidRPr="00E5372D" w:rsidRDefault="00097CED" w:rsidP="003E3402">
            <w:pPr>
              <w:jc w:val="both"/>
            </w:pPr>
          </w:p>
        </w:tc>
        <w:tc>
          <w:tcPr>
            <w:tcW w:w="3059" w:type="dxa"/>
          </w:tcPr>
          <w:p w:rsidR="00097CED" w:rsidRPr="00E5372D" w:rsidRDefault="00097CED" w:rsidP="003E3402">
            <w:pPr>
              <w:jc w:val="center"/>
            </w:pPr>
            <w:r w:rsidRPr="00E5372D">
              <w:t>(parašas)</w:t>
            </w:r>
          </w:p>
        </w:tc>
        <w:tc>
          <w:tcPr>
            <w:tcW w:w="361" w:type="dxa"/>
          </w:tcPr>
          <w:p w:rsidR="00097CED" w:rsidRPr="00E5372D" w:rsidRDefault="00097CED" w:rsidP="003E3402">
            <w:pPr>
              <w:jc w:val="center"/>
            </w:pPr>
          </w:p>
        </w:tc>
        <w:tc>
          <w:tcPr>
            <w:tcW w:w="3113" w:type="dxa"/>
          </w:tcPr>
          <w:p w:rsidR="00097CED" w:rsidRPr="00E5372D" w:rsidRDefault="00097CED" w:rsidP="003E3402">
            <w:pPr>
              <w:jc w:val="center"/>
            </w:pPr>
            <w:r w:rsidRPr="00E5372D">
              <w:t>(data)</w:t>
            </w:r>
          </w:p>
        </w:tc>
      </w:tr>
    </w:tbl>
    <w:p w:rsidR="00097CED" w:rsidRPr="00E5372D" w:rsidRDefault="00097CED" w:rsidP="00C73BD0"/>
    <w:tbl>
      <w:tblPr>
        <w:tblW w:w="0" w:type="auto"/>
        <w:tblInd w:w="-106" w:type="dxa"/>
        <w:tblLook w:val="01E0" w:firstRow="1" w:lastRow="1" w:firstColumn="1" w:lastColumn="1" w:noHBand="0" w:noVBand="0"/>
      </w:tblPr>
      <w:tblGrid>
        <w:gridCol w:w="3353"/>
        <w:gridCol w:w="405"/>
        <w:gridCol w:w="2960"/>
        <w:gridCol w:w="354"/>
        <w:gridCol w:w="2996"/>
      </w:tblGrid>
      <w:tr w:rsidR="00097CED" w:rsidRPr="00E5372D">
        <w:trPr>
          <w:trHeight w:val="366"/>
        </w:trPr>
        <w:tc>
          <w:tcPr>
            <w:tcW w:w="3473" w:type="dxa"/>
            <w:tcBorders>
              <w:top w:val="nil"/>
              <w:left w:val="nil"/>
              <w:bottom w:val="single" w:sz="4" w:space="0" w:color="auto"/>
              <w:right w:val="nil"/>
            </w:tcBorders>
          </w:tcPr>
          <w:p w:rsidR="00097CED" w:rsidRPr="00E5372D" w:rsidRDefault="00097CED" w:rsidP="003E3402">
            <w:pPr>
              <w:jc w:val="both"/>
            </w:pPr>
          </w:p>
        </w:tc>
        <w:tc>
          <w:tcPr>
            <w:tcW w:w="415" w:type="dxa"/>
          </w:tcPr>
          <w:p w:rsidR="00097CED" w:rsidRPr="00E5372D" w:rsidRDefault="00097CED" w:rsidP="003E3402">
            <w:pPr>
              <w:jc w:val="both"/>
            </w:pPr>
          </w:p>
        </w:tc>
        <w:tc>
          <w:tcPr>
            <w:tcW w:w="3059" w:type="dxa"/>
            <w:tcBorders>
              <w:top w:val="nil"/>
              <w:left w:val="nil"/>
              <w:bottom w:val="single" w:sz="4" w:space="0" w:color="auto"/>
              <w:right w:val="nil"/>
            </w:tcBorders>
          </w:tcPr>
          <w:p w:rsidR="00097CED" w:rsidRPr="00E5372D" w:rsidRDefault="00097CED" w:rsidP="003E3402">
            <w:pPr>
              <w:jc w:val="both"/>
            </w:pPr>
          </w:p>
        </w:tc>
        <w:tc>
          <w:tcPr>
            <w:tcW w:w="361" w:type="dxa"/>
          </w:tcPr>
          <w:p w:rsidR="00097CED" w:rsidRPr="00E5372D" w:rsidRDefault="00097CED" w:rsidP="003E3402">
            <w:pPr>
              <w:jc w:val="both"/>
            </w:pPr>
          </w:p>
        </w:tc>
        <w:tc>
          <w:tcPr>
            <w:tcW w:w="3113" w:type="dxa"/>
            <w:tcBorders>
              <w:top w:val="nil"/>
              <w:left w:val="nil"/>
              <w:bottom w:val="single" w:sz="4" w:space="0" w:color="auto"/>
              <w:right w:val="nil"/>
            </w:tcBorders>
          </w:tcPr>
          <w:p w:rsidR="00097CED" w:rsidRPr="00E5372D" w:rsidRDefault="00097CED" w:rsidP="003E3402">
            <w:pPr>
              <w:jc w:val="both"/>
            </w:pPr>
          </w:p>
        </w:tc>
      </w:tr>
      <w:tr w:rsidR="00097CED" w:rsidRPr="00E5372D">
        <w:trPr>
          <w:trHeight w:val="366"/>
        </w:trPr>
        <w:tc>
          <w:tcPr>
            <w:tcW w:w="3473" w:type="dxa"/>
            <w:tcBorders>
              <w:top w:val="single" w:sz="4" w:space="0" w:color="auto"/>
              <w:left w:val="nil"/>
              <w:bottom w:val="nil"/>
              <w:right w:val="nil"/>
            </w:tcBorders>
          </w:tcPr>
          <w:p w:rsidR="00097CED" w:rsidRPr="00E5372D" w:rsidRDefault="00097CED" w:rsidP="003E3402">
            <w:pPr>
              <w:jc w:val="center"/>
            </w:pPr>
            <w:r w:rsidRPr="00E5372D">
              <w:t>(Vardas Pavardė)</w:t>
            </w:r>
          </w:p>
        </w:tc>
        <w:tc>
          <w:tcPr>
            <w:tcW w:w="415" w:type="dxa"/>
          </w:tcPr>
          <w:p w:rsidR="00097CED" w:rsidRPr="00E5372D" w:rsidRDefault="00097CED" w:rsidP="003E3402">
            <w:pPr>
              <w:jc w:val="both"/>
            </w:pPr>
          </w:p>
        </w:tc>
        <w:tc>
          <w:tcPr>
            <w:tcW w:w="3059" w:type="dxa"/>
          </w:tcPr>
          <w:p w:rsidR="00097CED" w:rsidRPr="00E5372D" w:rsidRDefault="00097CED" w:rsidP="003E3402">
            <w:pPr>
              <w:jc w:val="center"/>
            </w:pPr>
            <w:r w:rsidRPr="00E5372D">
              <w:t>(parašas)</w:t>
            </w:r>
          </w:p>
        </w:tc>
        <w:tc>
          <w:tcPr>
            <w:tcW w:w="361" w:type="dxa"/>
          </w:tcPr>
          <w:p w:rsidR="00097CED" w:rsidRPr="00E5372D" w:rsidRDefault="00097CED" w:rsidP="003E3402">
            <w:pPr>
              <w:jc w:val="center"/>
            </w:pPr>
          </w:p>
        </w:tc>
        <w:tc>
          <w:tcPr>
            <w:tcW w:w="3113" w:type="dxa"/>
          </w:tcPr>
          <w:p w:rsidR="00097CED" w:rsidRPr="00E5372D" w:rsidRDefault="00097CED" w:rsidP="003E3402">
            <w:pPr>
              <w:jc w:val="center"/>
            </w:pPr>
            <w:r w:rsidRPr="00E5372D">
              <w:t>(data)</w:t>
            </w:r>
          </w:p>
        </w:tc>
      </w:tr>
    </w:tbl>
    <w:p w:rsidR="00097CED" w:rsidRPr="00E5372D" w:rsidRDefault="00097CED"/>
    <w:tbl>
      <w:tblPr>
        <w:tblW w:w="0" w:type="auto"/>
        <w:tblInd w:w="-106" w:type="dxa"/>
        <w:tblLook w:val="01E0" w:firstRow="1" w:lastRow="1" w:firstColumn="1" w:lastColumn="1" w:noHBand="0" w:noVBand="0"/>
      </w:tblPr>
      <w:tblGrid>
        <w:gridCol w:w="3353"/>
        <w:gridCol w:w="405"/>
        <w:gridCol w:w="2960"/>
        <w:gridCol w:w="354"/>
        <w:gridCol w:w="2996"/>
      </w:tblGrid>
      <w:tr w:rsidR="00097CED" w:rsidRPr="00E5372D">
        <w:trPr>
          <w:trHeight w:val="366"/>
        </w:trPr>
        <w:tc>
          <w:tcPr>
            <w:tcW w:w="3473" w:type="dxa"/>
            <w:tcBorders>
              <w:top w:val="nil"/>
              <w:left w:val="nil"/>
              <w:bottom w:val="single" w:sz="4" w:space="0" w:color="auto"/>
              <w:right w:val="nil"/>
            </w:tcBorders>
          </w:tcPr>
          <w:p w:rsidR="00097CED" w:rsidRPr="00E5372D" w:rsidRDefault="00097CED" w:rsidP="003E3402">
            <w:pPr>
              <w:jc w:val="both"/>
            </w:pPr>
          </w:p>
        </w:tc>
        <w:tc>
          <w:tcPr>
            <w:tcW w:w="415" w:type="dxa"/>
          </w:tcPr>
          <w:p w:rsidR="00097CED" w:rsidRPr="00E5372D" w:rsidRDefault="00097CED" w:rsidP="003E3402">
            <w:pPr>
              <w:jc w:val="both"/>
            </w:pPr>
          </w:p>
        </w:tc>
        <w:tc>
          <w:tcPr>
            <w:tcW w:w="3059" w:type="dxa"/>
            <w:tcBorders>
              <w:top w:val="nil"/>
              <w:left w:val="nil"/>
              <w:bottom w:val="single" w:sz="4" w:space="0" w:color="auto"/>
              <w:right w:val="nil"/>
            </w:tcBorders>
          </w:tcPr>
          <w:p w:rsidR="00097CED" w:rsidRPr="00E5372D" w:rsidRDefault="00097CED" w:rsidP="003E3402">
            <w:pPr>
              <w:jc w:val="both"/>
            </w:pPr>
          </w:p>
        </w:tc>
        <w:tc>
          <w:tcPr>
            <w:tcW w:w="361" w:type="dxa"/>
          </w:tcPr>
          <w:p w:rsidR="00097CED" w:rsidRPr="00E5372D" w:rsidRDefault="00097CED" w:rsidP="003E3402">
            <w:pPr>
              <w:jc w:val="both"/>
            </w:pPr>
          </w:p>
        </w:tc>
        <w:tc>
          <w:tcPr>
            <w:tcW w:w="3113" w:type="dxa"/>
            <w:tcBorders>
              <w:top w:val="nil"/>
              <w:left w:val="nil"/>
              <w:bottom w:val="single" w:sz="4" w:space="0" w:color="auto"/>
              <w:right w:val="nil"/>
            </w:tcBorders>
          </w:tcPr>
          <w:p w:rsidR="00097CED" w:rsidRPr="00E5372D" w:rsidRDefault="00097CED" w:rsidP="003E3402">
            <w:pPr>
              <w:jc w:val="both"/>
            </w:pPr>
          </w:p>
        </w:tc>
      </w:tr>
      <w:tr w:rsidR="00097CED" w:rsidRPr="00E5372D">
        <w:trPr>
          <w:trHeight w:val="366"/>
        </w:trPr>
        <w:tc>
          <w:tcPr>
            <w:tcW w:w="3473" w:type="dxa"/>
            <w:tcBorders>
              <w:top w:val="single" w:sz="4" w:space="0" w:color="auto"/>
              <w:left w:val="nil"/>
              <w:bottom w:val="nil"/>
              <w:right w:val="nil"/>
            </w:tcBorders>
          </w:tcPr>
          <w:p w:rsidR="00097CED" w:rsidRPr="00E5372D" w:rsidRDefault="00097CED" w:rsidP="003E3402">
            <w:pPr>
              <w:jc w:val="center"/>
            </w:pPr>
            <w:r w:rsidRPr="00E5372D">
              <w:t>(Vardas Pavardė)</w:t>
            </w:r>
          </w:p>
        </w:tc>
        <w:tc>
          <w:tcPr>
            <w:tcW w:w="415" w:type="dxa"/>
          </w:tcPr>
          <w:p w:rsidR="00097CED" w:rsidRPr="00E5372D" w:rsidRDefault="00097CED" w:rsidP="003E3402">
            <w:pPr>
              <w:jc w:val="both"/>
            </w:pPr>
          </w:p>
        </w:tc>
        <w:tc>
          <w:tcPr>
            <w:tcW w:w="3059" w:type="dxa"/>
          </w:tcPr>
          <w:p w:rsidR="00097CED" w:rsidRPr="00E5372D" w:rsidRDefault="00097CED" w:rsidP="003E3402">
            <w:pPr>
              <w:jc w:val="center"/>
            </w:pPr>
            <w:r w:rsidRPr="00E5372D">
              <w:t>(parašas)</w:t>
            </w:r>
          </w:p>
        </w:tc>
        <w:tc>
          <w:tcPr>
            <w:tcW w:w="361" w:type="dxa"/>
          </w:tcPr>
          <w:p w:rsidR="00097CED" w:rsidRPr="00E5372D" w:rsidRDefault="00097CED" w:rsidP="003E3402">
            <w:pPr>
              <w:jc w:val="center"/>
            </w:pPr>
          </w:p>
        </w:tc>
        <w:tc>
          <w:tcPr>
            <w:tcW w:w="3113" w:type="dxa"/>
          </w:tcPr>
          <w:p w:rsidR="00097CED" w:rsidRPr="00E5372D" w:rsidRDefault="00097CED" w:rsidP="003E3402">
            <w:pPr>
              <w:jc w:val="center"/>
            </w:pPr>
            <w:r w:rsidRPr="00E5372D">
              <w:t>(data)</w:t>
            </w:r>
          </w:p>
        </w:tc>
      </w:tr>
    </w:tbl>
    <w:p w:rsidR="00097CED" w:rsidRPr="00E5372D" w:rsidRDefault="00097CED"/>
    <w:sectPr w:rsidR="00097CED" w:rsidRPr="00E5372D" w:rsidSect="008D0F63">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27" w:rsidRDefault="002B2927" w:rsidP="00C73BD0">
      <w:r>
        <w:separator/>
      </w:r>
    </w:p>
  </w:endnote>
  <w:endnote w:type="continuationSeparator" w:id="0">
    <w:p w:rsidR="002B2927" w:rsidRDefault="002B2927" w:rsidP="00C7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ED" w:rsidRDefault="00762489">
    <w:pPr>
      <w:pStyle w:val="Porat"/>
      <w:jc w:val="right"/>
    </w:pPr>
    <w:r>
      <w:fldChar w:fldCharType="begin"/>
    </w:r>
    <w:r>
      <w:instrText xml:space="preserve"> PAGE   \* MERGEFORMAT </w:instrText>
    </w:r>
    <w:r>
      <w:fldChar w:fldCharType="separate"/>
    </w:r>
    <w:r w:rsidR="000908BD">
      <w:rPr>
        <w:noProof/>
      </w:rPr>
      <w:t>5</w:t>
    </w:r>
    <w:r>
      <w:rPr>
        <w:noProof/>
      </w:rPr>
      <w:fldChar w:fldCharType="end"/>
    </w:r>
  </w:p>
  <w:p w:rsidR="00097CED" w:rsidRDefault="00097CE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27" w:rsidRDefault="002B2927" w:rsidP="00C73BD0">
      <w:r>
        <w:separator/>
      </w:r>
    </w:p>
  </w:footnote>
  <w:footnote w:type="continuationSeparator" w:id="0">
    <w:p w:rsidR="002B2927" w:rsidRDefault="002B2927" w:rsidP="00C73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19F"/>
    <w:multiLevelType w:val="multilevel"/>
    <w:tmpl w:val="E9CA670E"/>
    <w:lvl w:ilvl="0">
      <w:start w:val="7"/>
      <w:numFmt w:val="decimal"/>
      <w:lvlText w:val="%1."/>
      <w:lvlJc w:val="left"/>
      <w:pPr>
        <w:ind w:left="360" w:hanging="360"/>
      </w:pPr>
      <w:rPr>
        <w:b w:val="0"/>
        <w:bCs w:val="0"/>
      </w:rPr>
    </w:lvl>
    <w:lvl w:ilvl="1">
      <w:start w:val="1"/>
      <w:numFmt w:val="decimal"/>
      <w:lvlText w:val="%1.%2."/>
      <w:lvlJc w:val="left"/>
      <w:pPr>
        <w:ind w:left="1353"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AF14E0F"/>
    <w:multiLevelType w:val="singleLevel"/>
    <w:tmpl w:val="C79C516C"/>
    <w:lvl w:ilvl="0">
      <w:start w:val="1"/>
      <w:numFmt w:val="decimal"/>
      <w:pStyle w:val="numeracija2"/>
      <w:lvlText w:val="4.%1."/>
      <w:lvlJc w:val="left"/>
      <w:pPr>
        <w:tabs>
          <w:tab w:val="num" w:pos="1353"/>
        </w:tabs>
        <w:ind w:left="-141" w:firstLine="1134"/>
      </w:pPr>
    </w:lvl>
  </w:abstractNum>
  <w:abstractNum w:abstractNumId="2">
    <w:nsid w:val="1E710D87"/>
    <w:multiLevelType w:val="multilevel"/>
    <w:tmpl w:val="56D0E776"/>
    <w:lvl w:ilvl="0">
      <w:start w:val="1"/>
      <w:numFmt w:val="decimal"/>
      <w:pStyle w:val="numeracija"/>
      <w:lvlText w:val="%1."/>
      <w:lvlJc w:val="left"/>
      <w:pPr>
        <w:tabs>
          <w:tab w:val="num" w:pos="1494"/>
        </w:tabs>
        <w:ind w:firstLine="1134"/>
      </w:pPr>
      <w:rPr>
        <w:b w:val="0"/>
        <w:bCs w:val="0"/>
      </w:rPr>
    </w:lvl>
    <w:lvl w:ilvl="1">
      <w:start w:val="1"/>
      <w:numFmt w:val="decimal"/>
      <w:isLgl/>
      <w:lvlText w:val="%1.%2."/>
      <w:lvlJc w:val="left"/>
      <w:pPr>
        <w:tabs>
          <w:tab w:val="num" w:pos="1524"/>
        </w:tabs>
        <w:ind w:left="1524" w:hanging="39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
    <w:nsid w:val="27AC3CB2"/>
    <w:multiLevelType w:val="hybridMultilevel"/>
    <w:tmpl w:val="D192660A"/>
    <w:lvl w:ilvl="0" w:tplc="73C81E44">
      <w:start w:val="1"/>
      <w:numFmt w:val="upperRoman"/>
      <w:lvlText w:val="%1."/>
      <w:lvlJc w:val="left"/>
      <w:pPr>
        <w:tabs>
          <w:tab w:val="num" w:pos="1080"/>
        </w:tabs>
        <w:ind w:left="1080" w:hanging="720"/>
      </w:pPr>
    </w:lvl>
    <w:lvl w:ilvl="1" w:tplc="5D6A0240">
      <w:start w:val="6"/>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nsid w:val="344326F9"/>
    <w:multiLevelType w:val="hybridMultilevel"/>
    <w:tmpl w:val="9F782766"/>
    <w:lvl w:ilvl="0" w:tplc="D2CEAACA">
      <w:start w:val="1"/>
      <w:numFmt w:val="decimal"/>
      <w:lvlText w:val="%1."/>
      <w:lvlJc w:val="left"/>
      <w:pPr>
        <w:tabs>
          <w:tab w:val="num" w:pos="720"/>
        </w:tabs>
        <w:ind w:left="720" w:hanging="360"/>
      </w:pPr>
    </w:lvl>
    <w:lvl w:ilvl="1" w:tplc="97D8A0CA">
      <w:numFmt w:val="none"/>
      <w:lvlText w:val=""/>
      <w:lvlJc w:val="left"/>
      <w:pPr>
        <w:tabs>
          <w:tab w:val="num" w:pos="360"/>
        </w:tabs>
      </w:pPr>
    </w:lvl>
    <w:lvl w:ilvl="2" w:tplc="E9A29B7E">
      <w:numFmt w:val="none"/>
      <w:lvlText w:val=""/>
      <w:lvlJc w:val="left"/>
      <w:pPr>
        <w:tabs>
          <w:tab w:val="num" w:pos="360"/>
        </w:tabs>
      </w:pPr>
    </w:lvl>
    <w:lvl w:ilvl="3" w:tplc="A9D01714">
      <w:numFmt w:val="none"/>
      <w:lvlText w:val=""/>
      <w:lvlJc w:val="left"/>
      <w:pPr>
        <w:tabs>
          <w:tab w:val="num" w:pos="360"/>
        </w:tabs>
      </w:pPr>
    </w:lvl>
    <w:lvl w:ilvl="4" w:tplc="A1B4F3AE">
      <w:numFmt w:val="none"/>
      <w:lvlText w:val=""/>
      <w:lvlJc w:val="left"/>
      <w:pPr>
        <w:tabs>
          <w:tab w:val="num" w:pos="360"/>
        </w:tabs>
      </w:pPr>
    </w:lvl>
    <w:lvl w:ilvl="5" w:tplc="05840EE0">
      <w:numFmt w:val="none"/>
      <w:lvlText w:val=""/>
      <w:lvlJc w:val="left"/>
      <w:pPr>
        <w:tabs>
          <w:tab w:val="num" w:pos="360"/>
        </w:tabs>
      </w:pPr>
    </w:lvl>
    <w:lvl w:ilvl="6" w:tplc="2DB28100">
      <w:numFmt w:val="none"/>
      <w:lvlText w:val=""/>
      <w:lvlJc w:val="left"/>
      <w:pPr>
        <w:tabs>
          <w:tab w:val="num" w:pos="360"/>
        </w:tabs>
      </w:pPr>
    </w:lvl>
    <w:lvl w:ilvl="7" w:tplc="5FD60E7E">
      <w:numFmt w:val="none"/>
      <w:lvlText w:val=""/>
      <w:lvlJc w:val="left"/>
      <w:pPr>
        <w:tabs>
          <w:tab w:val="num" w:pos="360"/>
        </w:tabs>
      </w:pPr>
    </w:lvl>
    <w:lvl w:ilvl="8" w:tplc="584009B6">
      <w:numFmt w:val="none"/>
      <w:lvlText w:val=""/>
      <w:lvlJc w:val="left"/>
      <w:pPr>
        <w:tabs>
          <w:tab w:val="num" w:pos="360"/>
        </w:tabs>
      </w:pPr>
    </w:lvl>
  </w:abstractNum>
  <w:abstractNum w:abstractNumId="5">
    <w:nsid w:val="3ADD6A76"/>
    <w:multiLevelType w:val="multilevel"/>
    <w:tmpl w:val="08D08A28"/>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40B10BE4"/>
    <w:multiLevelType w:val="multilevel"/>
    <w:tmpl w:val="A5146C1E"/>
    <w:lvl w:ilvl="0">
      <w:start w:val="6"/>
      <w:numFmt w:val="decimal"/>
      <w:lvlText w:val="%1."/>
      <w:lvlJc w:val="left"/>
      <w:pPr>
        <w:ind w:left="720" w:hanging="720"/>
      </w:pPr>
      <w:rPr>
        <w:rFonts w:hint="default"/>
        <w:color w:val="auto"/>
      </w:rPr>
    </w:lvl>
    <w:lvl w:ilvl="1">
      <w:start w:val="9"/>
      <w:numFmt w:val="decimal"/>
      <w:lvlText w:val="%1.%2."/>
      <w:lvlJc w:val="left"/>
      <w:pPr>
        <w:ind w:left="1148" w:hanging="720"/>
      </w:pPr>
      <w:rPr>
        <w:rFonts w:hint="default"/>
        <w:color w:val="auto"/>
      </w:rPr>
    </w:lvl>
    <w:lvl w:ilvl="2">
      <w:start w:val="8"/>
      <w:numFmt w:val="decimal"/>
      <w:lvlText w:val="%1.%2.%3."/>
      <w:lvlJc w:val="left"/>
      <w:pPr>
        <w:ind w:left="1576" w:hanging="720"/>
      </w:pPr>
      <w:rPr>
        <w:rFonts w:hint="default"/>
        <w:color w:val="auto"/>
      </w:rPr>
    </w:lvl>
    <w:lvl w:ilvl="3">
      <w:start w:val="1"/>
      <w:numFmt w:val="decimal"/>
      <w:lvlText w:val="%1.%2.%3.%4."/>
      <w:lvlJc w:val="left"/>
      <w:pPr>
        <w:ind w:left="2004" w:hanging="720"/>
      </w:pPr>
      <w:rPr>
        <w:rFonts w:hint="default"/>
        <w:color w:val="auto"/>
      </w:rPr>
    </w:lvl>
    <w:lvl w:ilvl="4">
      <w:start w:val="1"/>
      <w:numFmt w:val="decimal"/>
      <w:lvlText w:val="%1.%2.%3.%4.%5."/>
      <w:lvlJc w:val="left"/>
      <w:pPr>
        <w:ind w:left="2792" w:hanging="1080"/>
      </w:pPr>
      <w:rPr>
        <w:rFonts w:hint="default"/>
        <w:color w:val="auto"/>
      </w:rPr>
    </w:lvl>
    <w:lvl w:ilvl="5">
      <w:start w:val="1"/>
      <w:numFmt w:val="decimal"/>
      <w:lvlText w:val="%1.%2.%3.%4.%5.%6."/>
      <w:lvlJc w:val="left"/>
      <w:pPr>
        <w:ind w:left="3220" w:hanging="1080"/>
      </w:pPr>
      <w:rPr>
        <w:rFonts w:hint="default"/>
        <w:color w:val="auto"/>
      </w:rPr>
    </w:lvl>
    <w:lvl w:ilvl="6">
      <w:start w:val="1"/>
      <w:numFmt w:val="decimal"/>
      <w:lvlText w:val="%1.%2.%3.%4.%5.%6.%7."/>
      <w:lvlJc w:val="left"/>
      <w:pPr>
        <w:ind w:left="4008" w:hanging="1440"/>
      </w:pPr>
      <w:rPr>
        <w:rFonts w:hint="default"/>
        <w:color w:val="auto"/>
      </w:rPr>
    </w:lvl>
    <w:lvl w:ilvl="7">
      <w:start w:val="1"/>
      <w:numFmt w:val="decimal"/>
      <w:lvlText w:val="%1.%2.%3.%4.%5.%6.%7.%8."/>
      <w:lvlJc w:val="left"/>
      <w:pPr>
        <w:ind w:left="4436" w:hanging="1440"/>
      </w:pPr>
      <w:rPr>
        <w:rFonts w:hint="default"/>
        <w:color w:val="auto"/>
      </w:rPr>
    </w:lvl>
    <w:lvl w:ilvl="8">
      <w:start w:val="1"/>
      <w:numFmt w:val="decimal"/>
      <w:lvlText w:val="%1.%2.%3.%4.%5.%6.%7.%8.%9."/>
      <w:lvlJc w:val="left"/>
      <w:pPr>
        <w:ind w:left="5224" w:hanging="1800"/>
      </w:pPr>
      <w:rPr>
        <w:rFonts w:hint="default"/>
        <w:color w:val="auto"/>
      </w:rPr>
    </w:lvl>
  </w:abstractNum>
  <w:abstractNum w:abstractNumId="7">
    <w:nsid w:val="511A0B56"/>
    <w:multiLevelType w:val="multilevel"/>
    <w:tmpl w:val="428C5A34"/>
    <w:lvl w:ilvl="0">
      <w:start w:val="6"/>
      <w:numFmt w:val="decimal"/>
      <w:lvlText w:val="%1"/>
      <w:lvlJc w:val="left"/>
      <w:pPr>
        <w:ind w:left="660" w:hanging="660"/>
      </w:pPr>
      <w:rPr>
        <w:rFonts w:hint="default"/>
        <w:color w:val="auto"/>
      </w:rPr>
    </w:lvl>
    <w:lvl w:ilvl="1">
      <w:start w:val="9"/>
      <w:numFmt w:val="decimal"/>
      <w:lvlText w:val="%1.%2"/>
      <w:lvlJc w:val="left"/>
      <w:pPr>
        <w:ind w:left="1088" w:hanging="660"/>
      </w:pPr>
      <w:rPr>
        <w:rFonts w:hint="default"/>
        <w:color w:val="auto"/>
      </w:rPr>
    </w:lvl>
    <w:lvl w:ilvl="2">
      <w:start w:val="8"/>
      <w:numFmt w:val="decimal"/>
      <w:lvlText w:val="%1.%2.%3"/>
      <w:lvlJc w:val="left"/>
      <w:pPr>
        <w:ind w:left="1576" w:hanging="720"/>
      </w:pPr>
      <w:rPr>
        <w:rFonts w:hint="default"/>
        <w:color w:val="auto"/>
      </w:rPr>
    </w:lvl>
    <w:lvl w:ilvl="3">
      <w:start w:val="2"/>
      <w:numFmt w:val="decimal"/>
      <w:lvlText w:val="%1.%2.%3.%4"/>
      <w:lvlJc w:val="left"/>
      <w:pPr>
        <w:ind w:left="2004" w:hanging="720"/>
      </w:pPr>
      <w:rPr>
        <w:rFonts w:hint="default"/>
        <w:color w:val="auto"/>
      </w:rPr>
    </w:lvl>
    <w:lvl w:ilvl="4">
      <w:start w:val="1"/>
      <w:numFmt w:val="decimal"/>
      <w:lvlText w:val="%1.%2.%3.%4.%5"/>
      <w:lvlJc w:val="left"/>
      <w:pPr>
        <w:ind w:left="2792" w:hanging="1080"/>
      </w:pPr>
      <w:rPr>
        <w:rFonts w:hint="default"/>
        <w:color w:val="auto"/>
      </w:rPr>
    </w:lvl>
    <w:lvl w:ilvl="5">
      <w:start w:val="1"/>
      <w:numFmt w:val="decimal"/>
      <w:lvlText w:val="%1.%2.%3.%4.%5.%6"/>
      <w:lvlJc w:val="left"/>
      <w:pPr>
        <w:ind w:left="3220" w:hanging="1080"/>
      </w:pPr>
      <w:rPr>
        <w:rFonts w:hint="default"/>
        <w:color w:val="auto"/>
      </w:rPr>
    </w:lvl>
    <w:lvl w:ilvl="6">
      <w:start w:val="1"/>
      <w:numFmt w:val="decimal"/>
      <w:lvlText w:val="%1.%2.%3.%4.%5.%6.%7"/>
      <w:lvlJc w:val="left"/>
      <w:pPr>
        <w:ind w:left="4008" w:hanging="1440"/>
      </w:pPr>
      <w:rPr>
        <w:rFonts w:hint="default"/>
        <w:color w:val="auto"/>
      </w:rPr>
    </w:lvl>
    <w:lvl w:ilvl="7">
      <w:start w:val="1"/>
      <w:numFmt w:val="decimal"/>
      <w:lvlText w:val="%1.%2.%3.%4.%5.%6.%7.%8"/>
      <w:lvlJc w:val="left"/>
      <w:pPr>
        <w:ind w:left="4436" w:hanging="1440"/>
      </w:pPr>
      <w:rPr>
        <w:rFonts w:hint="default"/>
        <w:color w:val="auto"/>
      </w:rPr>
    </w:lvl>
    <w:lvl w:ilvl="8">
      <w:start w:val="1"/>
      <w:numFmt w:val="decimal"/>
      <w:lvlText w:val="%1.%2.%3.%4.%5.%6.%7.%8.%9"/>
      <w:lvlJc w:val="left"/>
      <w:pPr>
        <w:ind w:left="5224" w:hanging="1800"/>
      </w:pPr>
      <w:rPr>
        <w:rFonts w:hint="default"/>
        <w:color w:val="auto"/>
      </w:rPr>
    </w:lvl>
  </w:abstractNum>
  <w:abstractNum w:abstractNumId="8">
    <w:nsid w:val="57040D0C"/>
    <w:multiLevelType w:val="multilevel"/>
    <w:tmpl w:val="C1B022CE"/>
    <w:lvl w:ilvl="0">
      <w:start w:val="1"/>
      <w:numFmt w:val="upperRoman"/>
      <w:lvlText w:val="%1."/>
      <w:lvlJc w:val="center"/>
      <w:pPr>
        <w:tabs>
          <w:tab w:val="num" w:pos="340"/>
        </w:tabs>
      </w:pPr>
      <w:rPr>
        <w:rFonts w:ascii="Times New Roman" w:hAnsi="Times New Roman" w:cs="Times New Roman" w:hint="default"/>
        <w:b/>
        <w:bCs/>
        <w:i w:val="0"/>
        <w:iCs w:val="0"/>
        <w:sz w:val="24"/>
        <w:szCs w:val="24"/>
      </w:rPr>
    </w:lvl>
    <w:lvl w:ilvl="1">
      <w:start w:val="1"/>
      <w:numFmt w:val="decimal"/>
      <w:lvlRestart w:val="0"/>
      <w:lvlText w:val="%2."/>
      <w:lvlJc w:val="left"/>
      <w:pPr>
        <w:tabs>
          <w:tab w:val="num" w:pos="851"/>
        </w:tabs>
        <w:ind w:firstLine="851"/>
      </w:pPr>
      <w:rPr>
        <w:rFonts w:ascii="Times New Roman" w:hAnsi="Times New Roman" w:cs="Times New Roman" w:hint="default"/>
        <w:b w:val="0"/>
        <w:bCs w:val="0"/>
        <w:i w:val="0"/>
        <w:iCs w:val="0"/>
        <w:sz w:val="24"/>
        <w:szCs w:val="24"/>
      </w:rPr>
    </w:lvl>
    <w:lvl w:ilvl="2">
      <w:start w:val="1"/>
      <w:numFmt w:val="decimal"/>
      <w:lvlText w:val="%2.%3."/>
      <w:lvlJc w:val="left"/>
      <w:pPr>
        <w:tabs>
          <w:tab w:val="num" w:pos="851"/>
        </w:tabs>
        <w:ind w:firstLine="851"/>
      </w:pPr>
      <w:rPr>
        <w:rFonts w:hint="default"/>
      </w:rPr>
    </w:lvl>
    <w:lvl w:ilvl="3">
      <w:start w:val="1"/>
      <w:numFmt w:val="decimal"/>
      <w:lvlText w:val="%2.%3.%4."/>
      <w:lvlJc w:val="left"/>
      <w:pPr>
        <w:tabs>
          <w:tab w:val="num" w:pos="1077"/>
        </w:tabs>
        <w:ind w:firstLine="851"/>
      </w:pPr>
      <w:rPr>
        <w:rFonts w:hint="default"/>
      </w:rPr>
    </w:lvl>
    <w:lvl w:ilvl="4">
      <w:start w:val="1"/>
      <w:numFmt w:val="decimal"/>
      <w:lvlText w:val="%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8160F83"/>
    <w:multiLevelType w:val="multilevel"/>
    <w:tmpl w:val="33AA793E"/>
    <w:lvl w:ilvl="0">
      <w:start w:val="6"/>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63C329E"/>
    <w:multiLevelType w:val="multilevel"/>
    <w:tmpl w:val="DFEC004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7FE19DA"/>
    <w:multiLevelType w:val="multilevel"/>
    <w:tmpl w:val="060A247E"/>
    <w:lvl w:ilvl="0">
      <w:start w:val="6"/>
      <w:numFmt w:val="decimal"/>
      <w:lvlText w:val="%1."/>
      <w:lvlJc w:val="left"/>
      <w:pPr>
        <w:ind w:left="540" w:hanging="540"/>
      </w:pPr>
      <w:rPr>
        <w:rFonts w:hint="default"/>
      </w:rPr>
    </w:lvl>
    <w:lvl w:ilvl="1">
      <w:start w:val="9"/>
      <w:numFmt w:val="decimal"/>
      <w:lvlText w:val="%1.%2."/>
      <w:lvlJc w:val="left"/>
      <w:pPr>
        <w:ind w:left="1839" w:hanging="540"/>
      </w:pPr>
      <w:rPr>
        <w:rFonts w:hint="default"/>
      </w:rPr>
    </w:lvl>
    <w:lvl w:ilvl="2">
      <w:start w:val="4"/>
      <w:numFmt w:val="decimal"/>
      <w:lvlText w:val="%1.%2.%3."/>
      <w:lvlJc w:val="left"/>
      <w:pPr>
        <w:ind w:left="3318" w:hanging="720"/>
      </w:pPr>
      <w:rPr>
        <w:rFonts w:hint="default"/>
      </w:rPr>
    </w:lvl>
    <w:lvl w:ilvl="3">
      <w:start w:val="1"/>
      <w:numFmt w:val="decimal"/>
      <w:lvlText w:val="%1.%2.%3.%4."/>
      <w:lvlJc w:val="left"/>
      <w:pPr>
        <w:ind w:left="4617" w:hanging="720"/>
      </w:pPr>
      <w:rPr>
        <w:rFonts w:hint="default"/>
      </w:rPr>
    </w:lvl>
    <w:lvl w:ilvl="4">
      <w:start w:val="1"/>
      <w:numFmt w:val="decimal"/>
      <w:lvlText w:val="%1.%2.%3.%4.%5."/>
      <w:lvlJc w:val="left"/>
      <w:pPr>
        <w:ind w:left="6276" w:hanging="1080"/>
      </w:pPr>
      <w:rPr>
        <w:rFonts w:hint="default"/>
      </w:rPr>
    </w:lvl>
    <w:lvl w:ilvl="5">
      <w:start w:val="1"/>
      <w:numFmt w:val="decimal"/>
      <w:lvlText w:val="%1.%2.%3.%4.%5.%6."/>
      <w:lvlJc w:val="left"/>
      <w:pPr>
        <w:ind w:left="7575" w:hanging="1080"/>
      </w:pPr>
      <w:rPr>
        <w:rFonts w:hint="default"/>
      </w:rPr>
    </w:lvl>
    <w:lvl w:ilvl="6">
      <w:start w:val="1"/>
      <w:numFmt w:val="decimal"/>
      <w:lvlText w:val="%1.%2.%3.%4.%5.%6.%7."/>
      <w:lvlJc w:val="left"/>
      <w:pPr>
        <w:ind w:left="9234" w:hanging="1440"/>
      </w:pPr>
      <w:rPr>
        <w:rFonts w:hint="default"/>
      </w:rPr>
    </w:lvl>
    <w:lvl w:ilvl="7">
      <w:start w:val="1"/>
      <w:numFmt w:val="decimal"/>
      <w:lvlText w:val="%1.%2.%3.%4.%5.%6.%7.%8."/>
      <w:lvlJc w:val="left"/>
      <w:pPr>
        <w:ind w:left="10533" w:hanging="1440"/>
      </w:pPr>
      <w:rPr>
        <w:rFonts w:hint="default"/>
      </w:rPr>
    </w:lvl>
    <w:lvl w:ilvl="8">
      <w:start w:val="1"/>
      <w:numFmt w:val="decimal"/>
      <w:lvlText w:val="%1.%2.%3.%4.%5.%6.%7.%8.%9."/>
      <w:lvlJc w:val="left"/>
      <w:pPr>
        <w:ind w:left="12192" w:hanging="1800"/>
      </w:pPr>
      <w:rPr>
        <w:rFonts w:hint="default"/>
      </w:rPr>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1"/>
  </w:num>
  <w:num w:numId="8">
    <w:abstractNumId w:val="3"/>
  </w:num>
  <w:num w:numId="9">
    <w:abstractNumId w:val="8"/>
  </w:num>
  <w:num w:numId="10">
    <w:abstractNumId w:val="6"/>
  </w:num>
  <w:num w:numId="11">
    <w:abstractNumId w:val="7"/>
  </w:num>
  <w:num w:numId="12">
    <w:abstractNumId w:val="9"/>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lė Toliūnaitė">
    <w15:presenceInfo w15:providerId="AD" w15:userId="S-1-5-21-3768860544-941079392-427223737-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FF"/>
    <w:rsid w:val="00021E10"/>
    <w:rsid w:val="000908BD"/>
    <w:rsid w:val="000921BF"/>
    <w:rsid w:val="00097CED"/>
    <w:rsid w:val="000B26A8"/>
    <w:rsid w:val="00100BC9"/>
    <w:rsid w:val="00163A99"/>
    <w:rsid w:val="00173131"/>
    <w:rsid w:val="001C53BF"/>
    <w:rsid w:val="00200628"/>
    <w:rsid w:val="002B2927"/>
    <w:rsid w:val="002F26F0"/>
    <w:rsid w:val="00303CC5"/>
    <w:rsid w:val="003C06F1"/>
    <w:rsid w:val="003E3402"/>
    <w:rsid w:val="003F5BBD"/>
    <w:rsid w:val="00417506"/>
    <w:rsid w:val="004512F6"/>
    <w:rsid w:val="00462B2D"/>
    <w:rsid w:val="00497E44"/>
    <w:rsid w:val="00646A2F"/>
    <w:rsid w:val="00653886"/>
    <w:rsid w:val="00700799"/>
    <w:rsid w:val="00762489"/>
    <w:rsid w:val="0077514F"/>
    <w:rsid w:val="00781C07"/>
    <w:rsid w:val="00835711"/>
    <w:rsid w:val="008B7BB2"/>
    <w:rsid w:val="008C2E27"/>
    <w:rsid w:val="008D0F63"/>
    <w:rsid w:val="008D5B1E"/>
    <w:rsid w:val="009B0F22"/>
    <w:rsid w:val="00A86C99"/>
    <w:rsid w:val="00A962D8"/>
    <w:rsid w:val="00AB22C2"/>
    <w:rsid w:val="00B16109"/>
    <w:rsid w:val="00B47C03"/>
    <w:rsid w:val="00B9288F"/>
    <w:rsid w:val="00BC0879"/>
    <w:rsid w:val="00BE4088"/>
    <w:rsid w:val="00C42B2B"/>
    <w:rsid w:val="00C5453A"/>
    <w:rsid w:val="00C73BD0"/>
    <w:rsid w:val="00CE2579"/>
    <w:rsid w:val="00D37A62"/>
    <w:rsid w:val="00DC4EFF"/>
    <w:rsid w:val="00E10B45"/>
    <w:rsid w:val="00E373B8"/>
    <w:rsid w:val="00E5372D"/>
    <w:rsid w:val="00E72751"/>
    <w:rsid w:val="00E94FA7"/>
    <w:rsid w:val="00EB2F40"/>
    <w:rsid w:val="00ED7F0B"/>
    <w:rsid w:val="00EF0FCD"/>
    <w:rsid w:val="00F10D0E"/>
    <w:rsid w:val="00F151DE"/>
    <w:rsid w:val="00FB3913"/>
    <w:rsid w:val="00FB56AF"/>
    <w:rsid w:val="00FC69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4EFF"/>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DC4EFF"/>
    <w:pPr>
      <w:keepNext/>
      <w:jc w:val="center"/>
      <w:outlineLvl w:val="0"/>
    </w:pPr>
    <w:rPr>
      <w:b/>
      <w:bCs/>
      <w:lang w:eastAsia="lt-LT"/>
    </w:rPr>
  </w:style>
  <w:style w:type="paragraph" w:styleId="Antrat2">
    <w:name w:val="heading 2"/>
    <w:basedOn w:val="prastasis"/>
    <w:next w:val="prastasis"/>
    <w:link w:val="Antrat2Diagrama"/>
    <w:uiPriority w:val="99"/>
    <w:qFormat/>
    <w:rsid w:val="00DC4EFF"/>
    <w:pPr>
      <w:keepNext/>
      <w:keepLines/>
      <w:spacing w:before="200"/>
      <w:outlineLvl w:val="1"/>
    </w:pPr>
    <w:rPr>
      <w:rFonts w:ascii="Cambria" w:hAnsi="Cambria" w:cs="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4EFF"/>
    <w:rPr>
      <w:rFonts w:ascii="Times New Roman" w:hAnsi="Times New Roman" w:cs="Times New Roman"/>
      <w:b/>
      <w:bCs/>
      <w:sz w:val="20"/>
      <w:szCs w:val="20"/>
      <w:lang w:eastAsia="lt-LT"/>
    </w:rPr>
  </w:style>
  <w:style w:type="character" w:customStyle="1" w:styleId="Antrat2Diagrama">
    <w:name w:val="Antraštė 2 Diagrama"/>
    <w:basedOn w:val="Numatytasispastraiposriftas"/>
    <w:link w:val="Antrat2"/>
    <w:uiPriority w:val="99"/>
    <w:semiHidden/>
    <w:locked/>
    <w:rsid w:val="00DC4EFF"/>
    <w:rPr>
      <w:rFonts w:ascii="Cambria" w:hAnsi="Cambria" w:cs="Cambria"/>
      <w:b/>
      <w:bCs/>
      <w:color w:val="4F81BD"/>
      <w:sz w:val="26"/>
      <w:szCs w:val="26"/>
    </w:rPr>
  </w:style>
  <w:style w:type="character" w:styleId="Grietas">
    <w:name w:val="Strong"/>
    <w:basedOn w:val="Numatytasispastraiposriftas"/>
    <w:uiPriority w:val="99"/>
    <w:qFormat/>
    <w:rsid w:val="00DC4EFF"/>
    <w:rPr>
      <w:b/>
      <w:bCs/>
    </w:rPr>
  </w:style>
  <w:style w:type="paragraph" w:styleId="Sraopastraipa">
    <w:name w:val="List Paragraph"/>
    <w:basedOn w:val="prastasis"/>
    <w:uiPriority w:val="99"/>
    <w:qFormat/>
    <w:rsid w:val="00100BC9"/>
    <w:pPr>
      <w:ind w:left="720"/>
    </w:pPr>
  </w:style>
  <w:style w:type="paragraph" w:styleId="Debesliotekstas">
    <w:name w:val="Balloon Text"/>
    <w:basedOn w:val="prastasis"/>
    <w:link w:val="DebesliotekstasDiagrama"/>
    <w:uiPriority w:val="99"/>
    <w:semiHidden/>
    <w:rsid w:val="00303C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03CC5"/>
    <w:rPr>
      <w:rFonts w:ascii="Tahoma" w:hAnsi="Tahoma" w:cs="Tahoma"/>
      <w:sz w:val="16"/>
      <w:szCs w:val="16"/>
    </w:rPr>
  </w:style>
  <w:style w:type="paragraph" w:styleId="Pagrindiniotekstotrauka">
    <w:name w:val="Body Text Indent"/>
    <w:basedOn w:val="prastasis"/>
    <w:link w:val="PagrindiniotekstotraukaDiagrama"/>
    <w:uiPriority w:val="99"/>
    <w:rsid w:val="00A962D8"/>
    <w:pPr>
      <w:ind w:left="720"/>
      <w:jc w:val="both"/>
    </w:pPr>
    <w:rPr>
      <w:lang w:eastAsia="lt-LT"/>
    </w:rPr>
  </w:style>
  <w:style w:type="character" w:customStyle="1" w:styleId="PagrindiniotekstotraukaDiagrama">
    <w:name w:val="Pagrindinio teksto įtrauka Diagrama"/>
    <w:basedOn w:val="Numatytasispastraiposriftas"/>
    <w:link w:val="Pagrindiniotekstotrauka"/>
    <w:uiPriority w:val="99"/>
    <w:locked/>
    <w:rsid w:val="00A962D8"/>
    <w:rPr>
      <w:rFonts w:ascii="Times New Roman" w:hAnsi="Times New Roman" w:cs="Times New Roman"/>
      <w:sz w:val="20"/>
      <w:szCs w:val="20"/>
      <w:lang w:eastAsia="lt-LT"/>
    </w:rPr>
  </w:style>
  <w:style w:type="paragraph" w:styleId="Pagrindinistekstas2">
    <w:name w:val="Body Text 2"/>
    <w:basedOn w:val="prastasis"/>
    <w:link w:val="Pagrindinistekstas2Diagrama"/>
    <w:uiPriority w:val="99"/>
    <w:rsid w:val="00A962D8"/>
    <w:pPr>
      <w:jc w:val="both"/>
    </w:pPr>
    <w:rPr>
      <w:lang w:eastAsia="lt-LT"/>
    </w:rPr>
  </w:style>
  <w:style w:type="character" w:customStyle="1" w:styleId="Pagrindinistekstas2Diagrama">
    <w:name w:val="Pagrindinis tekstas 2 Diagrama"/>
    <w:basedOn w:val="Numatytasispastraiposriftas"/>
    <w:link w:val="Pagrindinistekstas2"/>
    <w:uiPriority w:val="99"/>
    <w:locked/>
    <w:rsid w:val="00A962D8"/>
    <w:rPr>
      <w:rFonts w:ascii="Times New Roman" w:hAnsi="Times New Roman" w:cs="Times New Roman"/>
      <w:sz w:val="20"/>
      <w:szCs w:val="20"/>
      <w:lang w:eastAsia="lt-LT"/>
    </w:rPr>
  </w:style>
  <w:style w:type="paragraph" w:customStyle="1" w:styleId="numeracija">
    <w:name w:val="numeracija"/>
    <w:basedOn w:val="Pagrindiniotekstotrauka"/>
    <w:uiPriority w:val="99"/>
    <w:rsid w:val="00A962D8"/>
    <w:pPr>
      <w:numPr>
        <w:numId w:val="5"/>
      </w:numPr>
      <w:ind w:left="0"/>
    </w:pPr>
    <w:rPr>
      <w:sz w:val="22"/>
      <w:szCs w:val="22"/>
    </w:rPr>
  </w:style>
  <w:style w:type="paragraph" w:customStyle="1" w:styleId="numeracija2">
    <w:name w:val="numeracija2"/>
    <w:basedOn w:val="prastasis"/>
    <w:uiPriority w:val="99"/>
    <w:rsid w:val="00A962D8"/>
    <w:pPr>
      <w:numPr>
        <w:numId w:val="6"/>
      </w:numPr>
      <w:jc w:val="both"/>
    </w:pPr>
    <w:rPr>
      <w:sz w:val="22"/>
      <w:szCs w:val="22"/>
      <w:lang w:eastAsia="lt-LT"/>
    </w:rPr>
  </w:style>
  <w:style w:type="paragraph" w:styleId="Antrats">
    <w:name w:val="header"/>
    <w:basedOn w:val="prastasis"/>
    <w:link w:val="AntratsDiagrama"/>
    <w:uiPriority w:val="99"/>
    <w:rsid w:val="00C73BD0"/>
    <w:pPr>
      <w:tabs>
        <w:tab w:val="center" w:pos="4986"/>
        <w:tab w:val="right" w:pos="9972"/>
      </w:tabs>
    </w:pPr>
  </w:style>
  <w:style w:type="character" w:customStyle="1" w:styleId="AntratsDiagrama">
    <w:name w:val="Antraštės Diagrama"/>
    <w:basedOn w:val="Numatytasispastraiposriftas"/>
    <w:link w:val="Antrats"/>
    <w:uiPriority w:val="99"/>
    <w:locked/>
    <w:rsid w:val="00C73BD0"/>
    <w:rPr>
      <w:rFonts w:ascii="Times New Roman" w:hAnsi="Times New Roman" w:cs="Times New Roman"/>
      <w:sz w:val="24"/>
      <w:szCs w:val="24"/>
    </w:rPr>
  </w:style>
  <w:style w:type="paragraph" w:styleId="Porat">
    <w:name w:val="footer"/>
    <w:basedOn w:val="prastasis"/>
    <w:link w:val="PoratDiagrama"/>
    <w:uiPriority w:val="99"/>
    <w:rsid w:val="00C73BD0"/>
    <w:pPr>
      <w:tabs>
        <w:tab w:val="center" w:pos="4986"/>
        <w:tab w:val="right" w:pos="9972"/>
      </w:tabs>
    </w:pPr>
  </w:style>
  <w:style w:type="character" w:customStyle="1" w:styleId="PoratDiagrama">
    <w:name w:val="Poraštė Diagrama"/>
    <w:basedOn w:val="Numatytasispastraiposriftas"/>
    <w:link w:val="Porat"/>
    <w:uiPriority w:val="99"/>
    <w:locked/>
    <w:rsid w:val="00C73B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4EFF"/>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DC4EFF"/>
    <w:pPr>
      <w:keepNext/>
      <w:jc w:val="center"/>
      <w:outlineLvl w:val="0"/>
    </w:pPr>
    <w:rPr>
      <w:b/>
      <w:bCs/>
      <w:lang w:eastAsia="lt-LT"/>
    </w:rPr>
  </w:style>
  <w:style w:type="paragraph" w:styleId="Antrat2">
    <w:name w:val="heading 2"/>
    <w:basedOn w:val="prastasis"/>
    <w:next w:val="prastasis"/>
    <w:link w:val="Antrat2Diagrama"/>
    <w:uiPriority w:val="99"/>
    <w:qFormat/>
    <w:rsid w:val="00DC4EFF"/>
    <w:pPr>
      <w:keepNext/>
      <w:keepLines/>
      <w:spacing w:before="200"/>
      <w:outlineLvl w:val="1"/>
    </w:pPr>
    <w:rPr>
      <w:rFonts w:ascii="Cambria" w:hAnsi="Cambria" w:cs="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4EFF"/>
    <w:rPr>
      <w:rFonts w:ascii="Times New Roman" w:hAnsi="Times New Roman" w:cs="Times New Roman"/>
      <w:b/>
      <w:bCs/>
      <w:sz w:val="20"/>
      <w:szCs w:val="20"/>
      <w:lang w:eastAsia="lt-LT"/>
    </w:rPr>
  </w:style>
  <w:style w:type="character" w:customStyle="1" w:styleId="Antrat2Diagrama">
    <w:name w:val="Antraštė 2 Diagrama"/>
    <w:basedOn w:val="Numatytasispastraiposriftas"/>
    <w:link w:val="Antrat2"/>
    <w:uiPriority w:val="99"/>
    <w:semiHidden/>
    <w:locked/>
    <w:rsid w:val="00DC4EFF"/>
    <w:rPr>
      <w:rFonts w:ascii="Cambria" w:hAnsi="Cambria" w:cs="Cambria"/>
      <w:b/>
      <w:bCs/>
      <w:color w:val="4F81BD"/>
      <w:sz w:val="26"/>
      <w:szCs w:val="26"/>
    </w:rPr>
  </w:style>
  <w:style w:type="character" w:styleId="Grietas">
    <w:name w:val="Strong"/>
    <w:basedOn w:val="Numatytasispastraiposriftas"/>
    <w:uiPriority w:val="99"/>
    <w:qFormat/>
    <w:rsid w:val="00DC4EFF"/>
    <w:rPr>
      <w:b/>
      <w:bCs/>
    </w:rPr>
  </w:style>
  <w:style w:type="paragraph" w:styleId="Sraopastraipa">
    <w:name w:val="List Paragraph"/>
    <w:basedOn w:val="prastasis"/>
    <w:uiPriority w:val="99"/>
    <w:qFormat/>
    <w:rsid w:val="00100BC9"/>
    <w:pPr>
      <w:ind w:left="720"/>
    </w:pPr>
  </w:style>
  <w:style w:type="paragraph" w:styleId="Debesliotekstas">
    <w:name w:val="Balloon Text"/>
    <w:basedOn w:val="prastasis"/>
    <w:link w:val="DebesliotekstasDiagrama"/>
    <w:uiPriority w:val="99"/>
    <w:semiHidden/>
    <w:rsid w:val="00303C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03CC5"/>
    <w:rPr>
      <w:rFonts w:ascii="Tahoma" w:hAnsi="Tahoma" w:cs="Tahoma"/>
      <w:sz w:val="16"/>
      <w:szCs w:val="16"/>
    </w:rPr>
  </w:style>
  <w:style w:type="paragraph" w:styleId="Pagrindiniotekstotrauka">
    <w:name w:val="Body Text Indent"/>
    <w:basedOn w:val="prastasis"/>
    <w:link w:val="PagrindiniotekstotraukaDiagrama"/>
    <w:uiPriority w:val="99"/>
    <w:rsid w:val="00A962D8"/>
    <w:pPr>
      <w:ind w:left="720"/>
      <w:jc w:val="both"/>
    </w:pPr>
    <w:rPr>
      <w:lang w:eastAsia="lt-LT"/>
    </w:rPr>
  </w:style>
  <w:style w:type="character" w:customStyle="1" w:styleId="PagrindiniotekstotraukaDiagrama">
    <w:name w:val="Pagrindinio teksto įtrauka Diagrama"/>
    <w:basedOn w:val="Numatytasispastraiposriftas"/>
    <w:link w:val="Pagrindiniotekstotrauka"/>
    <w:uiPriority w:val="99"/>
    <w:locked/>
    <w:rsid w:val="00A962D8"/>
    <w:rPr>
      <w:rFonts w:ascii="Times New Roman" w:hAnsi="Times New Roman" w:cs="Times New Roman"/>
      <w:sz w:val="20"/>
      <w:szCs w:val="20"/>
      <w:lang w:eastAsia="lt-LT"/>
    </w:rPr>
  </w:style>
  <w:style w:type="paragraph" w:styleId="Pagrindinistekstas2">
    <w:name w:val="Body Text 2"/>
    <w:basedOn w:val="prastasis"/>
    <w:link w:val="Pagrindinistekstas2Diagrama"/>
    <w:uiPriority w:val="99"/>
    <w:rsid w:val="00A962D8"/>
    <w:pPr>
      <w:jc w:val="both"/>
    </w:pPr>
    <w:rPr>
      <w:lang w:eastAsia="lt-LT"/>
    </w:rPr>
  </w:style>
  <w:style w:type="character" w:customStyle="1" w:styleId="Pagrindinistekstas2Diagrama">
    <w:name w:val="Pagrindinis tekstas 2 Diagrama"/>
    <w:basedOn w:val="Numatytasispastraiposriftas"/>
    <w:link w:val="Pagrindinistekstas2"/>
    <w:uiPriority w:val="99"/>
    <w:locked/>
    <w:rsid w:val="00A962D8"/>
    <w:rPr>
      <w:rFonts w:ascii="Times New Roman" w:hAnsi="Times New Roman" w:cs="Times New Roman"/>
      <w:sz w:val="20"/>
      <w:szCs w:val="20"/>
      <w:lang w:eastAsia="lt-LT"/>
    </w:rPr>
  </w:style>
  <w:style w:type="paragraph" w:customStyle="1" w:styleId="numeracija">
    <w:name w:val="numeracija"/>
    <w:basedOn w:val="Pagrindiniotekstotrauka"/>
    <w:uiPriority w:val="99"/>
    <w:rsid w:val="00A962D8"/>
    <w:pPr>
      <w:numPr>
        <w:numId w:val="5"/>
      </w:numPr>
      <w:ind w:left="0"/>
    </w:pPr>
    <w:rPr>
      <w:sz w:val="22"/>
      <w:szCs w:val="22"/>
    </w:rPr>
  </w:style>
  <w:style w:type="paragraph" w:customStyle="1" w:styleId="numeracija2">
    <w:name w:val="numeracija2"/>
    <w:basedOn w:val="prastasis"/>
    <w:uiPriority w:val="99"/>
    <w:rsid w:val="00A962D8"/>
    <w:pPr>
      <w:numPr>
        <w:numId w:val="6"/>
      </w:numPr>
      <w:jc w:val="both"/>
    </w:pPr>
    <w:rPr>
      <w:sz w:val="22"/>
      <w:szCs w:val="22"/>
      <w:lang w:eastAsia="lt-LT"/>
    </w:rPr>
  </w:style>
  <w:style w:type="paragraph" w:styleId="Antrats">
    <w:name w:val="header"/>
    <w:basedOn w:val="prastasis"/>
    <w:link w:val="AntratsDiagrama"/>
    <w:uiPriority w:val="99"/>
    <w:rsid w:val="00C73BD0"/>
    <w:pPr>
      <w:tabs>
        <w:tab w:val="center" w:pos="4986"/>
        <w:tab w:val="right" w:pos="9972"/>
      </w:tabs>
    </w:pPr>
  </w:style>
  <w:style w:type="character" w:customStyle="1" w:styleId="AntratsDiagrama">
    <w:name w:val="Antraštės Diagrama"/>
    <w:basedOn w:val="Numatytasispastraiposriftas"/>
    <w:link w:val="Antrats"/>
    <w:uiPriority w:val="99"/>
    <w:locked/>
    <w:rsid w:val="00C73BD0"/>
    <w:rPr>
      <w:rFonts w:ascii="Times New Roman" w:hAnsi="Times New Roman" w:cs="Times New Roman"/>
      <w:sz w:val="24"/>
      <w:szCs w:val="24"/>
    </w:rPr>
  </w:style>
  <w:style w:type="paragraph" w:styleId="Porat">
    <w:name w:val="footer"/>
    <w:basedOn w:val="prastasis"/>
    <w:link w:val="PoratDiagrama"/>
    <w:uiPriority w:val="99"/>
    <w:rsid w:val="00C73BD0"/>
    <w:pPr>
      <w:tabs>
        <w:tab w:val="center" w:pos="4986"/>
        <w:tab w:val="right" w:pos="9972"/>
      </w:tabs>
    </w:pPr>
  </w:style>
  <w:style w:type="character" w:customStyle="1" w:styleId="PoratDiagrama">
    <w:name w:val="Poraštė Diagrama"/>
    <w:basedOn w:val="Numatytasispastraiposriftas"/>
    <w:link w:val="Porat"/>
    <w:uiPriority w:val="99"/>
    <w:locked/>
    <w:rsid w:val="00C73B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24303">
      <w:marLeft w:val="0"/>
      <w:marRight w:val="0"/>
      <w:marTop w:val="0"/>
      <w:marBottom w:val="0"/>
      <w:divBdr>
        <w:top w:val="none" w:sz="0" w:space="0" w:color="auto"/>
        <w:left w:val="none" w:sz="0" w:space="0" w:color="auto"/>
        <w:bottom w:val="none" w:sz="0" w:space="0" w:color="auto"/>
        <w:right w:val="none" w:sz="0" w:space="0" w:color="auto"/>
      </w:divBdr>
    </w:div>
    <w:div w:id="711424304">
      <w:marLeft w:val="0"/>
      <w:marRight w:val="0"/>
      <w:marTop w:val="0"/>
      <w:marBottom w:val="0"/>
      <w:divBdr>
        <w:top w:val="none" w:sz="0" w:space="0" w:color="auto"/>
        <w:left w:val="none" w:sz="0" w:space="0" w:color="auto"/>
        <w:bottom w:val="none" w:sz="0" w:space="0" w:color="auto"/>
        <w:right w:val="none" w:sz="0" w:space="0" w:color="auto"/>
      </w:divBdr>
    </w:div>
    <w:div w:id="711424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5296</Words>
  <Characters>3020</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Valdonė Ugianskienė</dc:creator>
  <cp:lastModifiedBy>Aurelija Mažintienė</cp:lastModifiedBy>
  <cp:revision>6</cp:revision>
  <cp:lastPrinted>2016-08-30T07:28:00Z</cp:lastPrinted>
  <dcterms:created xsi:type="dcterms:W3CDTF">2016-08-29T08:45:00Z</dcterms:created>
  <dcterms:modified xsi:type="dcterms:W3CDTF">2016-08-30T07:31:00Z</dcterms:modified>
</cp:coreProperties>
</file>