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6AA7" w14:textId="77777777" w:rsidR="006B7833" w:rsidRPr="00475FF7" w:rsidRDefault="006B7833" w:rsidP="002D2F3D"/>
    <w:p w14:paraId="4FABFA36" w14:textId="5D2CBC12" w:rsidR="001F797E" w:rsidRPr="00DE650B" w:rsidRDefault="003F55BF" w:rsidP="003F55BF">
      <w:pPr>
        <w:ind w:left="3894" w:right="141"/>
        <w:rPr>
          <w:sz w:val="24"/>
        </w:rPr>
      </w:pPr>
      <w:r>
        <w:rPr>
          <w:sz w:val="24"/>
        </w:rPr>
        <w:t xml:space="preserve">             </w:t>
      </w:r>
      <w:r w:rsidR="00613C60">
        <w:rPr>
          <w:sz w:val="24"/>
        </w:rPr>
        <w:tab/>
      </w:r>
      <w:r w:rsidR="00AF1060">
        <w:rPr>
          <w:sz w:val="24"/>
        </w:rPr>
        <w:t xml:space="preserve">                   </w:t>
      </w:r>
      <w:r w:rsidR="001F797E" w:rsidRPr="00DE650B">
        <w:rPr>
          <w:sz w:val="24"/>
        </w:rPr>
        <w:t xml:space="preserve">PATVIRTINTA </w:t>
      </w:r>
    </w:p>
    <w:p w14:paraId="269C940B" w14:textId="7833F3D2" w:rsidR="00B45B2D" w:rsidRDefault="003F55BF" w:rsidP="003F55BF">
      <w:pPr>
        <w:ind w:left="2596" w:right="141" w:firstLine="1298"/>
        <w:rPr>
          <w:sz w:val="24"/>
        </w:rPr>
      </w:pPr>
      <w:r>
        <w:rPr>
          <w:sz w:val="24"/>
        </w:rPr>
        <w:t xml:space="preserve">               </w:t>
      </w:r>
      <w:r w:rsidR="00613C60">
        <w:rPr>
          <w:sz w:val="24"/>
        </w:rPr>
        <w:tab/>
      </w:r>
      <w:r w:rsidR="00AF1060">
        <w:rPr>
          <w:sz w:val="24"/>
        </w:rPr>
        <w:t xml:space="preserve">                   </w:t>
      </w:r>
      <w:r w:rsidR="001F797E" w:rsidRPr="00DE650B">
        <w:rPr>
          <w:sz w:val="24"/>
        </w:rPr>
        <w:t>V</w:t>
      </w:r>
      <w:r w:rsidR="001F797E">
        <w:rPr>
          <w:sz w:val="24"/>
        </w:rPr>
        <w:t xml:space="preserve">alstybės įmonės </w:t>
      </w:r>
      <w:r w:rsidR="001F797E" w:rsidRPr="00DE650B">
        <w:rPr>
          <w:sz w:val="24"/>
        </w:rPr>
        <w:t xml:space="preserve">„Indėlių ir </w:t>
      </w:r>
    </w:p>
    <w:p w14:paraId="13AAC329" w14:textId="26CF4192" w:rsidR="001F797E" w:rsidRPr="00DE650B" w:rsidRDefault="003F55BF" w:rsidP="003F55BF">
      <w:pPr>
        <w:ind w:left="2596" w:right="141" w:firstLine="1298"/>
        <w:rPr>
          <w:sz w:val="24"/>
        </w:rPr>
      </w:pPr>
      <w:r>
        <w:rPr>
          <w:sz w:val="24"/>
        </w:rPr>
        <w:t xml:space="preserve">              </w:t>
      </w:r>
      <w:r w:rsidR="00AF1060">
        <w:rPr>
          <w:sz w:val="24"/>
        </w:rPr>
        <w:t xml:space="preserve">       </w:t>
      </w:r>
      <w:r w:rsidR="00553E45">
        <w:rPr>
          <w:sz w:val="24"/>
        </w:rPr>
        <w:t xml:space="preserve"> </w:t>
      </w:r>
      <w:r w:rsidR="00AF1060">
        <w:rPr>
          <w:sz w:val="24"/>
        </w:rPr>
        <w:t xml:space="preserve">                   </w:t>
      </w:r>
      <w:r w:rsidR="001F797E" w:rsidRPr="00DE650B">
        <w:rPr>
          <w:sz w:val="24"/>
        </w:rPr>
        <w:t xml:space="preserve">investicijų draudimas“ </w:t>
      </w:r>
      <w:r w:rsidR="00613C60">
        <w:rPr>
          <w:sz w:val="24"/>
        </w:rPr>
        <w:t>direktoriaus</w:t>
      </w:r>
    </w:p>
    <w:p w14:paraId="190DB1B2" w14:textId="7E2C96B4" w:rsidR="001F797E" w:rsidRPr="005A10A9" w:rsidRDefault="003F55BF" w:rsidP="003F55BF">
      <w:pPr>
        <w:ind w:left="3894"/>
        <w:rPr>
          <w:sz w:val="24"/>
        </w:rPr>
      </w:pPr>
      <w:r>
        <w:rPr>
          <w:sz w:val="24"/>
        </w:rPr>
        <w:t xml:space="preserve">            </w:t>
      </w:r>
      <w:r w:rsidR="00AF1060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="001F797E" w:rsidRPr="00DE650B">
        <w:rPr>
          <w:sz w:val="24"/>
        </w:rPr>
        <w:t>20</w:t>
      </w:r>
      <w:r w:rsidR="001F797E" w:rsidRPr="00033A2C">
        <w:rPr>
          <w:sz w:val="24"/>
        </w:rPr>
        <w:t>2</w:t>
      </w:r>
      <w:r w:rsidR="00D52A74">
        <w:rPr>
          <w:sz w:val="24"/>
        </w:rPr>
        <w:t>1</w:t>
      </w:r>
      <w:r w:rsidR="001F797E" w:rsidRPr="00DE650B">
        <w:rPr>
          <w:sz w:val="24"/>
        </w:rPr>
        <w:t xml:space="preserve"> m. </w:t>
      </w:r>
      <w:r w:rsidR="00AF1060">
        <w:rPr>
          <w:sz w:val="24"/>
        </w:rPr>
        <w:t xml:space="preserve">vasario 25 </w:t>
      </w:r>
      <w:r w:rsidR="001F797E" w:rsidRPr="00DE650B">
        <w:rPr>
          <w:sz w:val="24"/>
        </w:rPr>
        <w:t>d. įsakymu Nr.</w:t>
      </w:r>
      <w:r w:rsidR="001F797E">
        <w:rPr>
          <w:sz w:val="24"/>
        </w:rPr>
        <w:t>V-</w:t>
      </w:r>
      <w:r w:rsidR="00AF1060">
        <w:rPr>
          <w:sz w:val="24"/>
        </w:rPr>
        <w:t>30</w:t>
      </w:r>
    </w:p>
    <w:p w14:paraId="4209E289" w14:textId="088BD22B" w:rsidR="005A10A9" w:rsidRDefault="005A10A9" w:rsidP="00033A2C">
      <w:pPr>
        <w:ind w:left="4820" w:firstLine="1"/>
        <w:rPr>
          <w:sz w:val="24"/>
        </w:rPr>
      </w:pPr>
    </w:p>
    <w:p w14:paraId="770A6D85" w14:textId="66188678" w:rsidR="00657A19" w:rsidRDefault="00657A19" w:rsidP="00033A2C">
      <w:pPr>
        <w:ind w:left="4820" w:firstLine="1"/>
        <w:rPr>
          <w:sz w:val="24"/>
        </w:rPr>
      </w:pPr>
    </w:p>
    <w:p w14:paraId="55EB8CDF" w14:textId="77777777" w:rsidR="00657A19" w:rsidRPr="005A10A9" w:rsidRDefault="00657A19" w:rsidP="00033A2C">
      <w:pPr>
        <w:ind w:left="4820" w:firstLine="1"/>
        <w:rPr>
          <w:sz w:val="24"/>
        </w:rPr>
      </w:pPr>
    </w:p>
    <w:p w14:paraId="10446BF4" w14:textId="77777777" w:rsidR="005A10A9" w:rsidRDefault="005A10A9" w:rsidP="00977DB6">
      <w:pPr>
        <w:jc w:val="center"/>
        <w:rPr>
          <w:b/>
          <w:sz w:val="24"/>
          <w:szCs w:val="24"/>
        </w:rPr>
      </w:pPr>
    </w:p>
    <w:p w14:paraId="285C0B45" w14:textId="6D878492" w:rsidR="005A10A9" w:rsidRDefault="005A10A9" w:rsidP="00977DB6">
      <w:pPr>
        <w:jc w:val="center"/>
        <w:rPr>
          <w:b/>
          <w:sz w:val="24"/>
          <w:szCs w:val="24"/>
        </w:rPr>
      </w:pPr>
    </w:p>
    <w:p w14:paraId="02F5B4E0" w14:textId="77777777" w:rsidR="00657A19" w:rsidRDefault="00657A19" w:rsidP="00977DB6">
      <w:pPr>
        <w:jc w:val="center"/>
        <w:rPr>
          <w:b/>
          <w:sz w:val="24"/>
          <w:szCs w:val="24"/>
        </w:rPr>
      </w:pPr>
    </w:p>
    <w:p w14:paraId="6E2928EF" w14:textId="77777777" w:rsidR="00977DB6" w:rsidRPr="00156BBC" w:rsidRDefault="00432B48" w:rsidP="00977DB6">
      <w:pPr>
        <w:jc w:val="center"/>
        <w:rPr>
          <w:b/>
          <w:sz w:val="24"/>
          <w:szCs w:val="24"/>
        </w:rPr>
      </w:pPr>
      <w:r w:rsidRPr="00156BBC">
        <w:rPr>
          <w:b/>
          <w:sz w:val="24"/>
          <w:szCs w:val="24"/>
        </w:rPr>
        <w:t xml:space="preserve">VALSTYBĖS ĮMONĖS „INDĖLIŲ IR INVESTICIJŲ DRAUDIMAS“ </w:t>
      </w:r>
      <w:r w:rsidR="002F4682" w:rsidRPr="002F4682">
        <w:rPr>
          <w:b/>
          <w:sz w:val="24"/>
          <w:szCs w:val="24"/>
        </w:rPr>
        <w:t xml:space="preserve">TEIKIAMŲ </w:t>
      </w:r>
      <w:r w:rsidR="002F4682">
        <w:rPr>
          <w:b/>
          <w:sz w:val="24"/>
          <w:szCs w:val="24"/>
        </w:rPr>
        <w:t>ADMINISTRACINIŲ PASLAUGŲ SĄRAŠ</w:t>
      </w:r>
      <w:r w:rsidR="005A10A9">
        <w:rPr>
          <w:b/>
          <w:sz w:val="24"/>
          <w:szCs w:val="24"/>
        </w:rPr>
        <w:t>AS</w:t>
      </w:r>
      <w:r w:rsidR="002F4682">
        <w:rPr>
          <w:b/>
          <w:sz w:val="24"/>
          <w:szCs w:val="24"/>
        </w:rPr>
        <w:t xml:space="preserve"> </w:t>
      </w:r>
    </w:p>
    <w:p w14:paraId="3C1454FB" w14:textId="77777777" w:rsidR="00977DB6" w:rsidRPr="00156BBC" w:rsidRDefault="00195128" w:rsidP="00977DB6">
      <w:pPr>
        <w:jc w:val="center"/>
        <w:rPr>
          <w:b/>
          <w:sz w:val="24"/>
          <w:szCs w:val="24"/>
        </w:rPr>
      </w:pPr>
      <w:r w:rsidRPr="00156BBC">
        <w:rPr>
          <w:b/>
          <w:sz w:val="24"/>
          <w:szCs w:val="24"/>
        </w:rPr>
        <w:t xml:space="preserve"> </w:t>
      </w:r>
    </w:p>
    <w:p w14:paraId="730CFA45" w14:textId="77777777" w:rsidR="00977DB6" w:rsidRPr="00156BBC" w:rsidRDefault="00977DB6" w:rsidP="000D40CA">
      <w:pPr>
        <w:tabs>
          <w:tab w:val="left" w:pos="993"/>
        </w:tabs>
        <w:ind w:firstLine="567"/>
        <w:rPr>
          <w:sz w:val="24"/>
          <w:szCs w:val="24"/>
        </w:rPr>
      </w:pPr>
    </w:p>
    <w:p w14:paraId="53EA2825" w14:textId="7EE8FC69" w:rsidR="002F4682" w:rsidRPr="005A10A9" w:rsidRDefault="005A10A9" w:rsidP="005A10A9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5A10A9">
        <w:rPr>
          <w:sz w:val="24"/>
          <w:szCs w:val="24"/>
        </w:rPr>
        <w:t>Valstybės įmonė</w:t>
      </w:r>
      <w:r w:rsidR="00702908">
        <w:rPr>
          <w:sz w:val="24"/>
          <w:szCs w:val="24"/>
        </w:rPr>
        <w:t>je</w:t>
      </w:r>
      <w:r w:rsidRPr="005A10A9">
        <w:rPr>
          <w:sz w:val="24"/>
          <w:szCs w:val="24"/>
        </w:rPr>
        <w:t xml:space="preserve"> „</w:t>
      </w:r>
      <w:r>
        <w:rPr>
          <w:sz w:val="24"/>
          <w:szCs w:val="24"/>
        </w:rPr>
        <w:t>Indėlių ir investicijų draudimas“ teikiam</w:t>
      </w:r>
      <w:r w:rsidR="00702908">
        <w:rPr>
          <w:sz w:val="24"/>
          <w:szCs w:val="24"/>
        </w:rPr>
        <w:t>a</w:t>
      </w:r>
      <w:r>
        <w:rPr>
          <w:sz w:val="24"/>
          <w:szCs w:val="24"/>
        </w:rPr>
        <w:t xml:space="preserve"> administracin</w:t>
      </w:r>
      <w:r w:rsidR="00702908">
        <w:rPr>
          <w:sz w:val="24"/>
          <w:szCs w:val="24"/>
        </w:rPr>
        <w:t>ė</w:t>
      </w:r>
      <w:r>
        <w:rPr>
          <w:sz w:val="24"/>
          <w:szCs w:val="24"/>
        </w:rPr>
        <w:t xml:space="preserve"> paslaug</w:t>
      </w:r>
      <w:r w:rsidR="00702908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4681B0B1" w14:textId="5D376E7F" w:rsidR="009D4E3E" w:rsidRDefault="009D4E3E" w:rsidP="005A10A9">
      <w:pPr>
        <w:pStyle w:val="ListParagraph"/>
        <w:numPr>
          <w:ilvl w:val="2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D4E3E">
        <w:rPr>
          <w:sz w:val="24"/>
          <w:szCs w:val="24"/>
        </w:rPr>
        <w:t xml:space="preserve">Informacijos, kuria disponuoja </w:t>
      </w:r>
      <w:bookmarkStart w:id="0" w:name="_Hlk40280545"/>
      <w:r w:rsidR="005C2335">
        <w:rPr>
          <w:sz w:val="24"/>
          <w:szCs w:val="24"/>
        </w:rPr>
        <w:t>v</w:t>
      </w:r>
      <w:r w:rsidR="00475FF7">
        <w:rPr>
          <w:sz w:val="24"/>
          <w:szCs w:val="24"/>
        </w:rPr>
        <w:t>alstybės įmonė „Indėlių ir investicijų draudimas“</w:t>
      </w:r>
      <w:bookmarkEnd w:id="0"/>
      <w:r w:rsidRPr="009D4E3E">
        <w:rPr>
          <w:sz w:val="24"/>
          <w:szCs w:val="24"/>
        </w:rPr>
        <w:t>, teikimas asmenims</w:t>
      </w:r>
      <w:r w:rsidR="00702908">
        <w:rPr>
          <w:sz w:val="24"/>
          <w:szCs w:val="24"/>
        </w:rPr>
        <w:t>.</w:t>
      </w:r>
    </w:p>
    <w:p w14:paraId="5FB9EFA9" w14:textId="402003DE" w:rsidR="00657A19" w:rsidRDefault="00657A19" w:rsidP="00657A19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14:paraId="27412096" w14:textId="77777777" w:rsidR="00657A19" w:rsidRPr="00D82228" w:rsidRDefault="00657A19" w:rsidP="00D82228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14:paraId="38CE247F" w14:textId="77777777" w:rsidR="009B352A" w:rsidRDefault="009B352A" w:rsidP="005350D8">
      <w:pPr>
        <w:jc w:val="both"/>
      </w:pPr>
    </w:p>
    <w:p w14:paraId="575AEA49" w14:textId="77777777" w:rsidR="00886A0C" w:rsidRPr="00CB3212" w:rsidRDefault="00886A0C" w:rsidP="00205499">
      <w:pPr>
        <w:rPr>
          <w:lang w:val="en-US"/>
        </w:rPr>
      </w:pPr>
    </w:p>
    <w:p w14:paraId="55DADDAA" w14:textId="77777777" w:rsidR="00886A0C" w:rsidRDefault="005A10A9" w:rsidP="005A10A9">
      <w:pPr>
        <w:rPr>
          <w:sz w:val="24"/>
        </w:rPr>
      </w:pPr>
      <w:r>
        <w:rPr>
          <w:sz w:val="24"/>
        </w:rPr>
        <w:t xml:space="preserve">                                                   _______________________________</w:t>
      </w:r>
    </w:p>
    <w:p w14:paraId="4876B938" w14:textId="77777777" w:rsidR="000738CD" w:rsidRPr="00DE650B" w:rsidRDefault="000738CD" w:rsidP="00536EB3">
      <w:pPr>
        <w:ind w:firstLine="5102"/>
        <w:rPr>
          <w:sz w:val="24"/>
        </w:rPr>
      </w:pPr>
    </w:p>
    <w:p w14:paraId="0DAC79DB" w14:textId="77777777" w:rsidR="005A10A9" w:rsidRDefault="005A10A9" w:rsidP="00DE650B">
      <w:pPr>
        <w:ind w:firstLine="6237"/>
        <w:rPr>
          <w:sz w:val="24"/>
        </w:rPr>
      </w:pPr>
    </w:p>
    <w:p w14:paraId="2CCB783D" w14:textId="77777777" w:rsidR="005A10A9" w:rsidRDefault="005A10A9" w:rsidP="00DE650B">
      <w:pPr>
        <w:ind w:firstLine="6237"/>
        <w:rPr>
          <w:sz w:val="24"/>
        </w:rPr>
      </w:pPr>
    </w:p>
    <w:p w14:paraId="14D0800C" w14:textId="77777777" w:rsidR="005A10A9" w:rsidRDefault="005A10A9" w:rsidP="00DE650B">
      <w:pPr>
        <w:ind w:firstLine="6237"/>
        <w:rPr>
          <w:sz w:val="24"/>
        </w:rPr>
      </w:pPr>
    </w:p>
    <w:p w14:paraId="1DCD1591" w14:textId="77777777" w:rsidR="005A10A9" w:rsidRDefault="005A10A9" w:rsidP="00DE650B">
      <w:pPr>
        <w:ind w:firstLine="6237"/>
        <w:rPr>
          <w:sz w:val="24"/>
        </w:rPr>
      </w:pPr>
    </w:p>
    <w:p w14:paraId="5FC120E8" w14:textId="77777777" w:rsidR="005A10A9" w:rsidRDefault="005A10A9" w:rsidP="00DE650B">
      <w:pPr>
        <w:ind w:firstLine="6237"/>
        <w:rPr>
          <w:sz w:val="24"/>
        </w:rPr>
      </w:pPr>
    </w:p>
    <w:p w14:paraId="0F185E31" w14:textId="77777777" w:rsidR="005A10A9" w:rsidRDefault="005A10A9" w:rsidP="00DE650B">
      <w:pPr>
        <w:ind w:firstLine="6237"/>
        <w:rPr>
          <w:sz w:val="24"/>
        </w:rPr>
      </w:pPr>
    </w:p>
    <w:p w14:paraId="34E24595" w14:textId="77777777" w:rsidR="005A10A9" w:rsidRDefault="005A10A9" w:rsidP="00DE650B">
      <w:pPr>
        <w:ind w:firstLine="6237"/>
        <w:rPr>
          <w:sz w:val="24"/>
        </w:rPr>
      </w:pPr>
    </w:p>
    <w:p w14:paraId="67943F6A" w14:textId="77777777" w:rsidR="005A10A9" w:rsidRDefault="005A10A9" w:rsidP="00DE650B">
      <w:pPr>
        <w:ind w:firstLine="6237"/>
        <w:rPr>
          <w:sz w:val="24"/>
        </w:rPr>
      </w:pPr>
    </w:p>
    <w:p w14:paraId="3D51C0FD" w14:textId="77777777" w:rsidR="005A10A9" w:rsidRDefault="005A10A9" w:rsidP="00DE650B">
      <w:pPr>
        <w:ind w:firstLine="6237"/>
        <w:rPr>
          <w:sz w:val="24"/>
        </w:rPr>
      </w:pPr>
    </w:p>
    <w:p w14:paraId="046590F1" w14:textId="77777777" w:rsidR="005A10A9" w:rsidRDefault="005A10A9" w:rsidP="00DE650B">
      <w:pPr>
        <w:ind w:firstLine="6237"/>
        <w:rPr>
          <w:sz w:val="24"/>
        </w:rPr>
      </w:pPr>
    </w:p>
    <w:p w14:paraId="477617A9" w14:textId="77777777" w:rsidR="005A10A9" w:rsidRDefault="005A10A9" w:rsidP="00DE650B">
      <w:pPr>
        <w:ind w:firstLine="6237"/>
        <w:rPr>
          <w:sz w:val="24"/>
        </w:rPr>
      </w:pPr>
    </w:p>
    <w:p w14:paraId="18768B62" w14:textId="77777777" w:rsidR="005A10A9" w:rsidRDefault="005A10A9" w:rsidP="00DE650B">
      <w:pPr>
        <w:ind w:firstLine="6237"/>
        <w:rPr>
          <w:sz w:val="24"/>
        </w:rPr>
      </w:pPr>
    </w:p>
    <w:p w14:paraId="16CDF20A" w14:textId="77777777" w:rsidR="005A10A9" w:rsidRDefault="005A10A9" w:rsidP="00DE650B">
      <w:pPr>
        <w:ind w:firstLine="6237"/>
        <w:rPr>
          <w:sz w:val="24"/>
        </w:rPr>
      </w:pPr>
    </w:p>
    <w:p w14:paraId="75CB2F63" w14:textId="77777777" w:rsidR="005A10A9" w:rsidRDefault="005A10A9" w:rsidP="00DE650B">
      <w:pPr>
        <w:ind w:firstLine="6237"/>
        <w:rPr>
          <w:sz w:val="24"/>
        </w:rPr>
      </w:pPr>
    </w:p>
    <w:p w14:paraId="0EE5ED4B" w14:textId="77777777" w:rsidR="005A10A9" w:rsidRDefault="005A10A9" w:rsidP="00DE650B">
      <w:pPr>
        <w:ind w:firstLine="6237"/>
        <w:rPr>
          <w:sz w:val="24"/>
        </w:rPr>
      </w:pPr>
    </w:p>
    <w:p w14:paraId="25CD0155" w14:textId="77777777" w:rsidR="005A10A9" w:rsidRDefault="005A10A9" w:rsidP="00DE650B">
      <w:pPr>
        <w:ind w:firstLine="6237"/>
        <w:rPr>
          <w:sz w:val="24"/>
        </w:rPr>
      </w:pPr>
    </w:p>
    <w:p w14:paraId="44B8DE5D" w14:textId="77777777" w:rsidR="005A10A9" w:rsidRDefault="005A10A9" w:rsidP="00DE650B">
      <w:pPr>
        <w:ind w:firstLine="6237"/>
        <w:rPr>
          <w:sz w:val="24"/>
        </w:rPr>
      </w:pPr>
    </w:p>
    <w:p w14:paraId="03377061" w14:textId="77777777" w:rsidR="005A10A9" w:rsidRDefault="005A10A9" w:rsidP="00DE650B">
      <w:pPr>
        <w:ind w:firstLine="6237"/>
        <w:rPr>
          <w:sz w:val="24"/>
        </w:rPr>
      </w:pPr>
    </w:p>
    <w:p w14:paraId="00DEDD82" w14:textId="77777777" w:rsidR="005A10A9" w:rsidRDefault="005A10A9" w:rsidP="00DE650B">
      <w:pPr>
        <w:ind w:firstLine="6237"/>
        <w:rPr>
          <w:sz w:val="24"/>
        </w:rPr>
      </w:pPr>
    </w:p>
    <w:p w14:paraId="00E47469" w14:textId="77777777" w:rsidR="005A10A9" w:rsidRDefault="005A10A9" w:rsidP="00DE650B">
      <w:pPr>
        <w:ind w:firstLine="6237"/>
        <w:rPr>
          <w:sz w:val="24"/>
        </w:rPr>
      </w:pPr>
    </w:p>
    <w:p w14:paraId="5752A2C0" w14:textId="77777777" w:rsidR="005A10A9" w:rsidRDefault="005A10A9" w:rsidP="00DE650B">
      <w:pPr>
        <w:ind w:firstLine="6237"/>
        <w:rPr>
          <w:sz w:val="24"/>
        </w:rPr>
      </w:pPr>
    </w:p>
    <w:p w14:paraId="183A78D3" w14:textId="77777777" w:rsidR="005A10A9" w:rsidRDefault="005A10A9" w:rsidP="00DE650B">
      <w:pPr>
        <w:ind w:firstLine="6237"/>
        <w:rPr>
          <w:sz w:val="24"/>
        </w:rPr>
      </w:pPr>
    </w:p>
    <w:p w14:paraId="1639F0E0" w14:textId="77777777" w:rsidR="005A10A9" w:rsidRDefault="005A10A9" w:rsidP="00DE650B">
      <w:pPr>
        <w:ind w:firstLine="6237"/>
        <w:rPr>
          <w:sz w:val="24"/>
        </w:rPr>
      </w:pPr>
    </w:p>
    <w:p w14:paraId="47DA7A05" w14:textId="7DE7E484" w:rsidR="005A10A9" w:rsidRDefault="005A10A9" w:rsidP="00DE650B">
      <w:pPr>
        <w:ind w:firstLine="6237"/>
        <w:rPr>
          <w:sz w:val="24"/>
        </w:rPr>
      </w:pPr>
    </w:p>
    <w:p w14:paraId="4436A7B2" w14:textId="6100028A" w:rsidR="003F55BF" w:rsidRDefault="003F55BF" w:rsidP="00DE650B">
      <w:pPr>
        <w:ind w:firstLine="6237"/>
        <w:rPr>
          <w:sz w:val="24"/>
        </w:rPr>
      </w:pPr>
    </w:p>
    <w:p w14:paraId="586E5F31" w14:textId="1D46CCB2" w:rsidR="00613C60" w:rsidRDefault="00613C60" w:rsidP="00DE650B">
      <w:pPr>
        <w:ind w:firstLine="6237"/>
        <w:rPr>
          <w:sz w:val="24"/>
        </w:rPr>
      </w:pPr>
    </w:p>
    <w:p w14:paraId="40277FBD" w14:textId="465C3C8B" w:rsidR="00613C60" w:rsidRDefault="00613C60" w:rsidP="00DE650B">
      <w:pPr>
        <w:ind w:firstLine="6237"/>
        <w:rPr>
          <w:sz w:val="24"/>
        </w:rPr>
      </w:pPr>
    </w:p>
    <w:p w14:paraId="5B8B73E4" w14:textId="0FE9D20A" w:rsidR="00613C60" w:rsidRDefault="00613C60" w:rsidP="00DE650B">
      <w:pPr>
        <w:ind w:firstLine="6237"/>
        <w:rPr>
          <w:sz w:val="24"/>
        </w:rPr>
      </w:pPr>
    </w:p>
    <w:p w14:paraId="182B85CE" w14:textId="58B8DDD7" w:rsidR="00613C60" w:rsidRDefault="00613C60" w:rsidP="00DE650B">
      <w:pPr>
        <w:ind w:firstLine="6237"/>
        <w:rPr>
          <w:sz w:val="24"/>
        </w:rPr>
      </w:pPr>
    </w:p>
    <w:p w14:paraId="47236F2D" w14:textId="356CE4AB" w:rsidR="00613C60" w:rsidRDefault="00613C60" w:rsidP="00DE650B">
      <w:pPr>
        <w:ind w:firstLine="6237"/>
        <w:rPr>
          <w:sz w:val="24"/>
        </w:rPr>
      </w:pPr>
    </w:p>
    <w:p w14:paraId="5FB9B056" w14:textId="4DE0E46E" w:rsidR="002F05A8" w:rsidRDefault="00133BDA" w:rsidP="002F05A8">
      <w:pPr>
        <w:tabs>
          <w:tab w:val="left" w:pos="6663"/>
        </w:tabs>
        <w:ind w:left="2596" w:right="141" w:firstLine="1298"/>
        <w:rPr>
          <w:sz w:val="24"/>
        </w:rPr>
      </w:pPr>
      <w:r>
        <w:rPr>
          <w:sz w:val="24"/>
        </w:rPr>
        <w:t xml:space="preserve">       </w:t>
      </w:r>
      <w:r w:rsidR="002F05A8">
        <w:rPr>
          <w:sz w:val="24"/>
        </w:rPr>
        <w:t xml:space="preserve">                                 PATVIRTINTA </w:t>
      </w:r>
    </w:p>
    <w:p w14:paraId="71AEC97A" w14:textId="6D616EB4" w:rsidR="002F05A8" w:rsidRDefault="002F05A8" w:rsidP="002F05A8">
      <w:pPr>
        <w:tabs>
          <w:tab w:val="left" w:pos="6663"/>
        </w:tabs>
        <w:ind w:left="2596" w:right="141" w:firstLine="1298"/>
        <w:rPr>
          <w:sz w:val="24"/>
        </w:rPr>
      </w:pPr>
      <w:r>
        <w:rPr>
          <w:sz w:val="24"/>
        </w:rPr>
        <w:t xml:space="preserve">                                        Valstybės įmonės „Indėlių ir </w:t>
      </w:r>
    </w:p>
    <w:p w14:paraId="59743F49" w14:textId="2206791F" w:rsidR="002F05A8" w:rsidRDefault="002F05A8" w:rsidP="002F05A8">
      <w:pPr>
        <w:ind w:left="2596" w:right="141" w:firstLine="1298"/>
        <w:rPr>
          <w:sz w:val="24"/>
        </w:rPr>
      </w:pPr>
      <w:r>
        <w:rPr>
          <w:sz w:val="24"/>
        </w:rPr>
        <w:t xml:space="preserve">                                        investicijų draudimas“ direktoriaus</w:t>
      </w:r>
    </w:p>
    <w:p w14:paraId="5BACB7FF" w14:textId="73947983" w:rsidR="002F05A8" w:rsidRDefault="002F05A8" w:rsidP="002F05A8">
      <w:pPr>
        <w:ind w:left="3894"/>
        <w:rPr>
          <w:sz w:val="24"/>
        </w:rPr>
      </w:pPr>
      <w:r>
        <w:rPr>
          <w:sz w:val="24"/>
        </w:rPr>
        <w:t xml:space="preserve">                                        2021 m.</w:t>
      </w:r>
      <w:r w:rsidR="00AF1060">
        <w:rPr>
          <w:sz w:val="24"/>
        </w:rPr>
        <w:t xml:space="preserve"> vasario 25 </w:t>
      </w:r>
      <w:r>
        <w:rPr>
          <w:sz w:val="24"/>
        </w:rPr>
        <w:t>d. įsakymu Nr. V-</w:t>
      </w:r>
      <w:r w:rsidR="00AF1060">
        <w:rPr>
          <w:sz w:val="24"/>
        </w:rPr>
        <w:t>30</w:t>
      </w:r>
    </w:p>
    <w:p w14:paraId="5F472803" w14:textId="0C1BA1BC" w:rsidR="00D82228" w:rsidRDefault="00D82228" w:rsidP="008650DF">
      <w:pPr>
        <w:ind w:left="2596" w:right="141" w:firstLine="1298"/>
        <w:rPr>
          <w:sz w:val="24"/>
        </w:rPr>
      </w:pPr>
      <w:bookmarkStart w:id="1" w:name="_GoBack"/>
      <w:bookmarkEnd w:id="1"/>
    </w:p>
    <w:p w14:paraId="1BF7CEFE" w14:textId="77777777" w:rsidR="00D82228" w:rsidRDefault="00D82228" w:rsidP="008650DF">
      <w:pPr>
        <w:ind w:left="2596" w:right="141" w:firstLine="1298"/>
        <w:rPr>
          <w:sz w:val="24"/>
        </w:rPr>
      </w:pPr>
    </w:p>
    <w:p w14:paraId="28CEB2EA" w14:textId="2DF1337D" w:rsidR="00AD2D0B" w:rsidRDefault="00D82228" w:rsidP="00E02C72">
      <w:r>
        <w:rPr>
          <w:sz w:val="24"/>
        </w:rPr>
        <w:t xml:space="preserve">                    </w:t>
      </w:r>
    </w:p>
    <w:p w14:paraId="1CB2845D" w14:textId="484427AE" w:rsidR="00AD2D0B" w:rsidRPr="00AD2D0B" w:rsidRDefault="00380FCD" w:rsidP="00380FCD">
      <w:pPr>
        <w:ind w:left="851" w:hanging="284"/>
        <w:jc w:val="center"/>
        <w:rPr>
          <w:b/>
          <w:sz w:val="24"/>
        </w:rPr>
      </w:pPr>
      <w:r>
        <w:rPr>
          <w:b/>
          <w:sz w:val="24"/>
        </w:rPr>
        <w:t>INFORMACIJOS, KURIA DISPONUOJA</w:t>
      </w:r>
      <w:r w:rsidR="008650DF">
        <w:rPr>
          <w:b/>
          <w:sz w:val="24"/>
        </w:rPr>
        <w:t xml:space="preserve"> VALSTYBĖS ĮMONĖ „INDĖLIŲ IR INVESTICIJŲ DRAUDIMAS“</w:t>
      </w:r>
      <w:r>
        <w:rPr>
          <w:b/>
          <w:sz w:val="24"/>
        </w:rPr>
        <w:t>, TEIKIMO ASMENIMS APRAŠYMAS</w:t>
      </w:r>
    </w:p>
    <w:p w14:paraId="078CB6F6" w14:textId="77777777" w:rsidR="00AD2D0B" w:rsidRDefault="00AD2D0B" w:rsidP="00E02C72"/>
    <w:p w14:paraId="3C53A04F" w14:textId="77777777" w:rsidR="00380FCD" w:rsidRDefault="00380FCD" w:rsidP="00E02C7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32"/>
        <w:gridCol w:w="5244"/>
      </w:tblGrid>
      <w:tr w:rsidR="00AD2D0B" w14:paraId="0D1E9F55" w14:textId="77777777" w:rsidTr="1748AAF9">
        <w:trPr>
          <w:tblHeader/>
        </w:trPr>
        <w:tc>
          <w:tcPr>
            <w:tcW w:w="625" w:type="dxa"/>
            <w:shd w:val="clear" w:color="auto" w:fill="auto"/>
          </w:tcPr>
          <w:p w14:paraId="6F39BF3A" w14:textId="77777777" w:rsidR="00AD2D0B" w:rsidRPr="00886A0C" w:rsidRDefault="00AD2D0B" w:rsidP="00D45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  <w:r w:rsidRPr="00886A0C">
              <w:rPr>
                <w:b/>
                <w:sz w:val="24"/>
                <w:szCs w:val="24"/>
              </w:rPr>
              <w:t>l. Nr.</w:t>
            </w:r>
          </w:p>
        </w:tc>
        <w:tc>
          <w:tcPr>
            <w:tcW w:w="4332" w:type="dxa"/>
            <w:shd w:val="clear" w:color="auto" w:fill="auto"/>
          </w:tcPr>
          <w:p w14:paraId="156A0DAF" w14:textId="77777777" w:rsidR="00AD2D0B" w:rsidRPr="00886A0C" w:rsidRDefault="00AD2D0B" w:rsidP="00D45C6E">
            <w:pPr>
              <w:jc w:val="center"/>
              <w:rPr>
                <w:b/>
                <w:sz w:val="24"/>
                <w:szCs w:val="24"/>
              </w:rPr>
            </w:pPr>
            <w:r w:rsidRPr="00886A0C">
              <w:rPr>
                <w:b/>
                <w:sz w:val="24"/>
                <w:szCs w:val="24"/>
              </w:rPr>
              <w:t>Pavadinimas</w:t>
            </w:r>
          </w:p>
        </w:tc>
        <w:tc>
          <w:tcPr>
            <w:tcW w:w="5244" w:type="dxa"/>
            <w:shd w:val="clear" w:color="auto" w:fill="auto"/>
          </w:tcPr>
          <w:p w14:paraId="209B9E8F" w14:textId="77777777" w:rsidR="00AD2D0B" w:rsidRPr="00886A0C" w:rsidRDefault="00AD2D0B" w:rsidP="00D45C6E">
            <w:pPr>
              <w:jc w:val="center"/>
              <w:rPr>
                <w:b/>
                <w:sz w:val="24"/>
                <w:szCs w:val="24"/>
              </w:rPr>
            </w:pPr>
            <w:r w:rsidRPr="00886A0C">
              <w:rPr>
                <w:b/>
                <w:sz w:val="24"/>
                <w:szCs w:val="24"/>
              </w:rPr>
              <w:t>Aprašymo turinys</w:t>
            </w:r>
          </w:p>
        </w:tc>
      </w:tr>
      <w:tr w:rsidR="00AD2D0B" w14:paraId="3D4A1865" w14:textId="77777777" w:rsidTr="1748AAF9">
        <w:tc>
          <w:tcPr>
            <w:tcW w:w="625" w:type="dxa"/>
            <w:shd w:val="clear" w:color="auto" w:fill="auto"/>
          </w:tcPr>
          <w:p w14:paraId="6AD32903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14:paraId="41D94D94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 xml:space="preserve">Administracinės paslaugos kodas </w:t>
            </w:r>
          </w:p>
        </w:tc>
        <w:tc>
          <w:tcPr>
            <w:tcW w:w="5244" w:type="dxa"/>
            <w:shd w:val="clear" w:color="auto" w:fill="auto"/>
          </w:tcPr>
          <w:p w14:paraId="4881F969" w14:textId="77777777" w:rsidR="00AD2D0B" w:rsidRPr="00886A0C" w:rsidRDefault="00AD2D0B" w:rsidP="00D45C6E">
            <w:pPr>
              <w:jc w:val="both"/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-</w:t>
            </w:r>
          </w:p>
        </w:tc>
      </w:tr>
      <w:tr w:rsidR="00AD2D0B" w14:paraId="1429417C" w14:textId="77777777" w:rsidTr="1748AAF9">
        <w:tc>
          <w:tcPr>
            <w:tcW w:w="625" w:type="dxa"/>
            <w:shd w:val="clear" w:color="auto" w:fill="auto"/>
          </w:tcPr>
          <w:p w14:paraId="5E96C011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14:paraId="58534329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Administracinės paslaugos versija</w:t>
            </w:r>
          </w:p>
        </w:tc>
        <w:tc>
          <w:tcPr>
            <w:tcW w:w="5244" w:type="dxa"/>
            <w:shd w:val="clear" w:color="auto" w:fill="auto"/>
          </w:tcPr>
          <w:p w14:paraId="0D4466D2" w14:textId="5B5E331C" w:rsidR="00AD2D0B" w:rsidRPr="00886A0C" w:rsidRDefault="00702908" w:rsidP="00D45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2D0B" w14:paraId="5170FAB8" w14:textId="77777777" w:rsidTr="1748AAF9">
        <w:tc>
          <w:tcPr>
            <w:tcW w:w="625" w:type="dxa"/>
            <w:shd w:val="clear" w:color="auto" w:fill="auto"/>
          </w:tcPr>
          <w:p w14:paraId="0DC1F88F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14:paraId="65693680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 xml:space="preserve">Administracinės paslaugos pavadinimas </w:t>
            </w:r>
          </w:p>
        </w:tc>
        <w:tc>
          <w:tcPr>
            <w:tcW w:w="5244" w:type="dxa"/>
            <w:shd w:val="clear" w:color="auto" w:fill="auto"/>
          </w:tcPr>
          <w:p w14:paraId="105CC151" w14:textId="47DBA871" w:rsidR="00AD2D0B" w:rsidRPr="00E6062D" w:rsidRDefault="004C64B3" w:rsidP="00D45C6E">
            <w:pPr>
              <w:jc w:val="both"/>
              <w:rPr>
                <w:sz w:val="24"/>
                <w:szCs w:val="24"/>
              </w:rPr>
            </w:pPr>
            <w:r w:rsidRPr="00E6062D">
              <w:rPr>
                <w:sz w:val="24"/>
                <w:szCs w:val="24"/>
              </w:rPr>
              <w:t>Įstatymų nustatytos informacijos, kuria disponuoja</w:t>
            </w:r>
            <w:r w:rsidR="007B3393">
              <w:rPr>
                <w:sz w:val="24"/>
                <w:szCs w:val="24"/>
              </w:rPr>
              <w:t xml:space="preserve"> </w:t>
            </w:r>
            <w:r w:rsidR="008650DF">
              <w:rPr>
                <w:sz w:val="24"/>
                <w:szCs w:val="24"/>
              </w:rPr>
              <w:t>valstybės įmonė „Indėlių ir investicijų draudimas“</w:t>
            </w:r>
            <w:r w:rsidRPr="00E6062D">
              <w:rPr>
                <w:sz w:val="24"/>
                <w:szCs w:val="24"/>
              </w:rPr>
              <w:t>, teikimas asmenims</w:t>
            </w:r>
            <w:r w:rsidRPr="00460422">
              <w:rPr>
                <w:sz w:val="24"/>
                <w:szCs w:val="24"/>
              </w:rPr>
              <w:t>.</w:t>
            </w:r>
          </w:p>
        </w:tc>
      </w:tr>
      <w:tr w:rsidR="00AD2D0B" w14:paraId="3454744F" w14:textId="77777777" w:rsidTr="003D1E36">
        <w:trPr>
          <w:trHeight w:val="9348"/>
        </w:trPr>
        <w:tc>
          <w:tcPr>
            <w:tcW w:w="625" w:type="dxa"/>
            <w:shd w:val="clear" w:color="auto" w:fill="auto"/>
          </w:tcPr>
          <w:p w14:paraId="764F4AD1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14:paraId="5AF63C4B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 xml:space="preserve">Administracinės paslaugos apibūdinimas </w:t>
            </w:r>
          </w:p>
        </w:tc>
        <w:tc>
          <w:tcPr>
            <w:tcW w:w="5244" w:type="dxa"/>
            <w:shd w:val="clear" w:color="auto" w:fill="auto"/>
          </w:tcPr>
          <w:p w14:paraId="3373F991" w14:textId="50D9C6C6" w:rsidR="00AD2D0B" w:rsidRDefault="00285525" w:rsidP="00775C52">
            <w:pPr>
              <w:jc w:val="both"/>
              <w:rPr>
                <w:sz w:val="24"/>
                <w:szCs w:val="24"/>
              </w:rPr>
            </w:pPr>
            <w:r w:rsidRPr="008650DF">
              <w:rPr>
                <w:b/>
                <w:sz w:val="24"/>
                <w:szCs w:val="24"/>
              </w:rPr>
              <w:t>Pas</w:t>
            </w:r>
            <w:r w:rsidRPr="00D82228">
              <w:rPr>
                <w:b/>
                <w:sz w:val="24"/>
                <w:szCs w:val="24"/>
              </w:rPr>
              <w:t>laugos gavėjas</w:t>
            </w:r>
            <w:r w:rsidRPr="00E6062D">
              <w:rPr>
                <w:b/>
                <w:sz w:val="24"/>
                <w:szCs w:val="24"/>
              </w:rPr>
              <w:t xml:space="preserve"> </w:t>
            </w:r>
            <w:r w:rsidR="004C64B3" w:rsidRPr="00D82228">
              <w:rPr>
                <w:bCs/>
                <w:sz w:val="24"/>
                <w:szCs w:val="24"/>
              </w:rPr>
              <w:t xml:space="preserve">– </w:t>
            </w:r>
            <w:r w:rsidR="004C64B3" w:rsidRPr="00E6062D">
              <w:rPr>
                <w:sz w:val="24"/>
                <w:szCs w:val="24"/>
              </w:rPr>
              <w:t>fizinis ar juridinis asmuo.</w:t>
            </w:r>
          </w:p>
          <w:p w14:paraId="100FB01A" w14:textId="0491744E" w:rsidR="00285525" w:rsidRPr="00E6062D" w:rsidRDefault="00285525" w:rsidP="008650DF">
            <w:pPr>
              <w:jc w:val="both"/>
              <w:rPr>
                <w:sz w:val="24"/>
                <w:szCs w:val="24"/>
              </w:rPr>
            </w:pPr>
            <w:r w:rsidRPr="00D82228">
              <w:rPr>
                <w:b/>
                <w:bCs/>
                <w:sz w:val="24"/>
                <w:szCs w:val="24"/>
              </w:rPr>
              <w:t>Paslaugos vykdytojas</w:t>
            </w:r>
            <w:r>
              <w:rPr>
                <w:sz w:val="24"/>
                <w:szCs w:val="24"/>
              </w:rPr>
              <w:t xml:space="preserve"> </w:t>
            </w:r>
            <w:r w:rsidR="008650D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650DF">
              <w:rPr>
                <w:sz w:val="24"/>
                <w:szCs w:val="24"/>
              </w:rPr>
              <w:t>valstybės įmonė „Indėlių ir investicijų draudimas“ (toliau – IID).</w:t>
            </w:r>
          </w:p>
          <w:p w14:paraId="0339EDDF" w14:textId="470C0CA6" w:rsidR="004C64B3" w:rsidRPr="00E6062D" w:rsidRDefault="004C64B3" w:rsidP="00D82228">
            <w:pPr>
              <w:jc w:val="both"/>
              <w:rPr>
                <w:sz w:val="24"/>
                <w:szCs w:val="24"/>
              </w:rPr>
            </w:pPr>
            <w:r w:rsidRPr="00E6062D">
              <w:rPr>
                <w:b/>
                <w:sz w:val="24"/>
                <w:szCs w:val="24"/>
              </w:rPr>
              <w:t xml:space="preserve">Informacija </w:t>
            </w:r>
            <w:r w:rsidR="006D1B6D" w:rsidRPr="00D82228">
              <w:rPr>
                <w:bCs/>
                <w:sz w:val="24"/>
                <w:szCs w:val="24"/>
              </w:rPr>
              <w:t>–</w:t>
            </w:r>
            <w:r w:rsidRPr="00E6062D">
              <w:rPr>
                <w:b/>
                <w:sz w:val="24"/>
                <w:szCs w:val="24"/>
              </w:rPr>
              <w:t xml:space="preserve"> </w:t>
            </w:r>
            <w:r w:rsidR="00DD1A3A" w:rsidRPr="00E6062D">
              <w:rPr>
                <w:sz w:val="24"/>
                <w:szCs w:val="24"/>
              </w:rPr>
              <w:t>informacija, kurią pagal teisės aktus privaloma suteikti</w:t>
            </w:r>
            <w:r w:rsidRPr="00E6062D">
              <w:rPr>
                <w:sz w:val="24"/>
                <w:szCs w:val="24"/>
              </w:rPr>
              <w:t>.</w:t>
            </w:r>
          </w:p>
          <w:p w14:paraId="60672E58" w14:textId="34E20206" w:rsidR="004C64B3" w:rsidRDefault="004C64B3" w:rsidP="008650DF">
            <w:pPr>
              <w:jc w:val="both"/>
              <w:rPr>
                <w:sz w:val="24"/>
                <w:szCs w:val="24"/>
              </w:rPr>
            </w:pPr>
            <w:r w:rsidRPr="00E6062D">
              <w:rPr>
                <w:b/>
                <w:sz w:val="24"/>
                <w:szCs w:val="24"/>
              </w:rPr>
              <w:t xml:space="preserve">Informacijos teikimas </w:t>
            </w:r>
            <w:r w:rsidRPr="00D82228">
              <w:rPr>
                <w:bCs/>
                <w:sz w:val="24"/>
                <w:szCs w:val="24"/>
              </w:rPr>
              <w:t>–</w:t>
            </w:r>
            <w:r w:rsidRPr="00E6062D">
              <w:rPr>
                <w:b/>
                <w:sz w:val="24"/>
                <w:szCs w:val="24"/>
              </w:rPr>
              <w:t xml:space="preserve"> </w:t>
            </w:r>
            <w:r w:rsidRPr="00E6062D">
              <w:rPr>
                <w:sz w:val="24"/>
                <w:szCs w:val="24"/>
              </w:rPr>
              <w:t>informa</w:t>
            </w:r>
            <w:r w:rsidR="00DD1A3A" w:rsidRPr="00E6062D">
              <w:rPr>
                <w:sz w:val="24"/>
                <w:szCs w:val="24"/>
              </w:rPr>
              <w:t>cijos atskleidimas perduodant a</w:t>
            </w:r>
            <w:r w:rsidRPr="00E6062D">
              <w:rPr>
                <w:sz w:val="24"/>
                <w:szCs w:val="24"/>
              </w:rPr>
              <w:t>r kitu bū</w:t>
            </w:r>
            <w:r w:rsidR="00DD1A3A" w:rsidRPr="00E6062D">
              <w:rPr>
                <w:sz w:val="24"/>
                <w:szCs w:val="24"/>
              </w:rPr>
              <w:t>d</w:t>
            </w:r>
            <w:r w:rsidRPr="00E6062D">
              <w:rPr>
                <w:sz w:val="24"/>
                <w:szCs w:val="24"/>
              </w:rPr>
              <w:t xml:space="preserve">u padarant ją prieinamą </w:t>
            </w:r>
            <w:r w:rsidR="00A5684F">
              <w:rPr>
                <w:sz w:val="24"/>
                <w:szCs w:val="24"/>
              </w:rPr>
              <w:t>p</w:t>
            </w:r>
            <w:r w:rsidRPr="00E6062D">
              <w:rPr>
                <w:sz w:val="24"/>
                <w:szCs w:val="24"/>
              </w:rPr>
              <w:t>a</w:t>
            </w:r>
            <w:r w:rsidR="00A5684F">
              <w:rPr>
                <w:sz w:val="24"/>
                <w:szCs w:val="24"/>
              </w:rPr>
              <w:t>slaugos gavėjams</w:t>
            </w:r>
            <w:r w:rsidRPr="00E6062D">
              <w:rPr>
                <w:sz w:val="24"/>
                <w:szCs w:val="24"/>
              </w:rPr>
              <w:t>, užtikrinant jiems teisę laisvai susipažinti su dokumentais.</w:t>
            </w:r>
          </w:p>
          <w:p w14:paraId="2ED7EABD" w14:textId="77777777" w:rsidR="009A6F37" w:rsidRDefault="009A6F37" w:rsidP="00775C52">
            <w:pPr>
              <w:jc w:val="both"/>
              <w:rPr>
                <w:sz w:val="24"/>
                <w:szCs w:val="24"/>
              </w:rPr>
            </w:pPr>
          </w:p>
          <w:p w14:paraId="5A3F2C65" w14:textId="6FC7B8FE" w:rsidR="009A6F37" w:rsidRPr="009B352A" w:rsidRDefault="009A6F37" w:rsidP="009A6F37">
            <w:pPr>
              <w:jc w:val="center"/>
              <w:rPr>
                <w:b/>
                <w:sz w:val="24"/>
                <w:szCs w:val="24"/>
              </w:rPr>
            </w:pPr>
            <w:r w:rsidRPr="009B352A">
              <w:rPr>
                <w:b/>
                <w:sz w:val="24"/>
                <w:szCs w:val="24"/>
              </w:rPr>
              <w:t>PRAŠYMŲ</w:t>
            </w:r>
            <w:r>
              <w:rPr>
                <w:b/>
                <w:sz w:val="24"/>
                <w:szCs w:val="24"/>
              </w:rPr>
              <w:t xml:space="preserve"> SUTEIKTI INFORMACIJĄ </w:t>
            </w:r>
            <w:r w:rsidRPr="009B352A">
              <w:rPr>
                <w:b/>
                <w:sz w:val="24"/>
                <w:szCs w:val="24"/>
              </w:rPr>
              <w:t>PATEIKIMO TVARKA</w:t>
            </w:r>
          </w:p>
          <w:p w14:paraId="484D583E" w14:textId="77777777" w:rsidR="009A6F37" w:rsidRPr="00E6062D" w:rsidRDefault="009A6F37" w:rsidP="00775C52">
            <w:pPr>
              <w:jc w:val="both"/>
              <w:rPr>
                <w:sz w:val="24"/>
                <w:szCs w:val="24"/>
              </w:rPr>
            </w:pPr>
          </w:p>
          <w:p w14:paraId="70C725EB" w14:textId="77777777" w:rsidR="00912AF7" w:rsidRPr="009B352A" w:rsidRDefault="00912AF7" w:rsidP="00912AF7">
            <w:pPr>
              <w:jc w:val="both"/>
              <w:rPr>
                <w:sz w:val="24"/>
                <w:szCs w:val="24"/>
              </w:rPr>
            </w:pPr>
            <w:r w:rsidRPr="009B352A">
              <w:rPr>
                <w:sz w:val="24"/>
                <w:szCs w:val="24"/>
              </w:rPr>
              <w:t xml:space="preserve">Asmenų prašymai </w:t>
            </w:r>
            <w:r>
              <w:rPr>
                <w:sz w:val="24"/>
                <w:szCs w:val="24"/>
              </w:rPr>
              <w:t>IID</w:t>
            </w:r>
            <w:r w:rsidRPr="009B352A">
              <w:rPr>
                <w:sz w:val="24"/>
                <w:szCs w:val="24"/>
              </w:rPr>
              <w:t xml:space="preserve"> priimami </w:t>
            </w:r>
            <w:r w:rsidRPr="009B352A">
              <w:rPr>
                <w:sz w:val="24"/>
                <w:szCs w:val="24"/>
                <w:lang w:val="pt-BR"/>
              </w:rPr>
              <w:t>darbo dienomis nuo 7:30 iki 17</w:t>
            </w:r>
            <w:r>
              <w:rPr>
                <w:sz w:val="24"/>
                <w:szCs w:val="24"/>
                <w:lang w:val="pt-BR"/>
              </w:rPr>
              <w:t>:00</w:t>
            </w:r>
            <w:r w:rsidRPr="009B352A">
              <w:rPr>
                <w:sz w:val="24"/>
                <w:szCs w:val="24"/>
                <w:lang w:val="pt-BR"/>
              </w:rPr>
              <w:t xml:space="preserve"> valandos, o penktadieniais nuo </w:t>
            </w:r>
            <w:r w:rsidRPr="00036A92">
              <w:rPr>
                <w:sz w:val="24"/>
                <w:szCs w:val="24"/>
                <w:lang w:val="pt-BR"/>
              </w:rPr>
              <w:t>8:00</w:t>
            </w:r>
            <w:r w:rsidRPr="009522B7">
              <w:rPr>
                <w:sz w:val="24"/>
                <w:szCs w:val="24"/>
                <w:lang w:val="pt-BR"/>
              </w:rPr>
              <w:t xml:space="preserve"> iki</w:t>
            </w:r>
            <w:r w:rsidRPr="009B352A">
              <w:rPr>
                <w:sz w:val="24"/>
                <w:szCs w:val="24"/>
                <w:lang w:val="pt-BR"/>
              </w:rPr>
              <w:t xml:space="preserve"> 15</w:t>
            </w:r>
            <w:r>
              <w:rPr>
                <w:sz w:val="24"/>
                <w:szCs w:val="24"/>
                <w:lang w:val="pt-BR"/>
              </w:rPr>
              <w:t>:</w:t>
            </w:r>
            <w:r w:rsidRPr="009B352A">
              <w:rPr>
                <w:sz w:val="24"/>
                <w:szCs w:val="24"/>
                <w:lang w:val="pt-BR"/>
              </w:rPr>
              <w:t>45 valandos</w:t>
            </w:r>
            <w:r w:rsidRPr="009B352A">
              <w:rPr>
                <w:sz w:val="24"/>
                <w:szCs w:val="24"/>
              </w:rPr>
              <w:t>.</w:t>
            </w:r>
          </w:p>
          <w:p w14:paraId="73908385" w14:textId="77777777" w:rsidR="00912AF7" w:rsidRPr="00775C52" w:rsidRDefault="00912AF7" w:rsidP="00775C52">
            <w:pPr>
              <w:jc w:val="both"/>
              <w:rPr>
                <w:sz w:val="24"/>
                <w:szCs w:val="24"/>
              </w:rPr>
            </w:pPr>
          </w:p>
          <w:p w14:paraId="265FC965" w14:textId="64569263" w:rsidR="00285525" w:rsidRDefault="00C401DF" w:rsidP="00285525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ind w:left="0" w:firstLine="311"/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D82228">
              <w:rPr>
                <w:b/>
                <w:bCs/>
                <w:color w:val="000000" w:themeColor="text1"/>
                <w:sz w:val="24"/>
                <w:szCs w:val="24"/>
              </w:rPr>
              <w:t>Prašymo priėmimas</w:t>
            </w:r>
            <w:r w:rsidRPr="00D82228">
              <w:rPr>
                <w:color w:val="000000" w:themeColor="text1"/>
                <w:sz w:val="24"/>
                <w:szCs w:val="24"/>
              </w:rPr>
              <w:t>. Paslaugos gavėjas, norėdamas gauti informaciją, kuria disponuoja IID, gali kreiptis žodžiu</w:t>
            </w:r>
            <w:r w:rsidR="00E246C5">
              <w:rPr>
                <w:color w:val="000000" w:themeColor="text1"/>
                <w:sz w:val="24"/>
                <w:szCs w:val="24"/>
              </w:rPr>
              <w:t>, tiesiogiai atvykęs į IID,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ar</w:t>
            </w:r>
            <w:r w:rsidR="004F2C95">
              <w:rPr>
                <w:color w:val="000000" w:themeColor="text1"/>
                <w:sz w:val="24"/>
                <w:szCs w:val="24"/>
              </w:rPr>
              <w:t>ba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raštu. Prašymą </w:t>
            </w:r>
            <w:r w:rsidR="00E246C5">
              <w:rPr>
                <w:color w:val="000000" w:themeColor="text1"/>
                <w:sz w:val="24"/>
                <w:szCs w:val="24"/>
              </w:rPr>
              <w:t xml:space="preserve">raštu 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paslaugos gavėjas gali pateikti tiesiogiai atvykęs į IID arba siųsti paštu, arba </w:t>
            </w:r>
            <w:r w:rsidRPr="00D82228">
              <w:rPr>
                <w:sz w:val="24"/>
                <w:szCs w:val="24"/>
              </w:rPr>
              <w:t xml:space="preserve">oficialiu elektroninio pašto adresu </w:t>
            </w:r>
            <w:hyperlink r:id="rId11" w:history="1">
              <w:r w:rsidRPr="00167855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idf@idf.lt</w:t>
              </w:r>
            </w:hyperlink>
            <w:r w:rsidR="00285525" w:rsidRPr="00D82228">
              <w:rPr>
                <w:sz w:val="24"/>
                <w:szCs w:val="24"/>
              </w:rPr>
              <w:t>,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5525" w:rsidRPr="00D82228">
              <w:rPr>
                <w:color w:val="000000" w:themeColor="text1"/>
                <w:sz w:val="24"/>
                <w:szCs w:val="24"/>
              </w:rPr>
              <w:t xml:space="preserve">arba </w:t>
            </w:r>
            <w:r w:rsidR="00285525" w:rsidRPr="00D82228">
              <w:rPr>
                <w:sz w:val="24"/>
                <w:szCs w:val="24"/>
              </w:rPr>
              <w:t xml:space="preserve">per elektroninius valdžios vartus  </w:t>
            </w:r>
            <w:hyperlink r:id="rId12" w:history="1">
              <w:r w:rsidR="00285525" w:rsidRPr="00167855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https://paraiskos.idf.lt</w:t>
              </w:r>
            </w:hyperlink>
            <w:r w:rsidR="00285525" w:rsidRPr="008650DF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. </w:t>
            </w:r>
            <w:r w:rsidR="00285525" w:rsidRPr="00D82228">
              <w:rPr>
                <w:rStyle w:val="Hyperlink"/>
                <w:color w:val="auto"/>
                <w:sz w:val="24"/>
                <w:szCs w:val="24"/>
                <w:u w:val="none"/>
              </w:rPr>
              <w:t>Pasirinkęs vieną iš minėtų prašymo pateikimo būdų, paslaugos gavėjas pateikia pasirašytą prašymą</w:t>
            </w:r>
            <w:r w:rsidR="008650DF">
              <w:rPr>
                <w:rStyle w:val="Hyperlink"/>
                <w:color w:val="auto"/>
                <w:sz w:val="24"/>
                <w:szCs w:val="24"/>
                <w:u w:val="none"/>
              </w:rPr>
              <w:t>, k</w:t>
            </w:r>
            <w:r w:rsidR="00285525" w:rsidRPr="00285525">
              <w:rPr>
                <w:rStyle w:val="Hyperlink"/>
                <w:color w:val="auto"/>
                <w:sz w:val="24"/>
                <w:szCs w:val="24"/>
                <w:u w:val="none"/>
              </w:rPr>
              <w:t>uriame nurodo</w:t>
            </w:r>
            <w:r w:rsidR="008650DF">
              <w:rPr>
                <w:rStyle w:val="Hyperlink"/>
                <w:color w:val="auto"/>
                <w:sz w:val="24"/>
                <w:szCs w:val="24"/>
                <w:u w:val="none"/>
              </w:rPr>
              <w:t>,</w:t>
            </w:r>
            <w:r w:rsidR="00285525" w:rsidRPr="0028552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kokią informaciją ir kokiu būdų pageidauja gauti bei kitą su prašymo </w:t>
            </w:r>
            <w:r w:rsidR="004F2C95" w:rsidRPr="00167855">
              <w:rPr>
                <w:rStyle w:val="Hyperlink"/>
                <w:color w:val="auto"/>
                <w:sz w:val="24"/>
                <w:szCs w:val="24"/>
                <w:u w:val="none"/>
              </w:rPr>
              <w:t>nagrinėjimu</w:t>
            </w:r>
            <w:r w:rsidR="00285525" w:rsidRPr="0028552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susijusią informaciją</w:t>
            </w:r>
            <w:r w:rsidR="008650DF">
              <w:rPr>
                <w:rStyle w:val="Hyperlink"/>
                <w:color w:val="auto"/>
                <w:sz w:val="24"/>
                <w:szCs w:val="24"/>
                <w:u w:val="none"/>
              </w:rPr>
              <w:t>.</w:t>
            </w:r>
            <w:r w:rsidR="00285525">
              <w:t xml:space="preserve"> </w:t>
            </w:r>
            <w:r w:rsidR="00285525" w:rsidRPr="008650DF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Prašymai priimami ir registruojami </w:t>
            </w:r>
            <w:r w:rsidR="008650DF" w:rsidRPr="008650DF">
              <w:rPr>
                <w:rStyle w:val="Hyperlink"/>
                <w:color w:val="auto"/>
                <w:sz w:val="24"/>
                <w:szCs w:val="24"/>
                <w:u w:val="none"/>
              </w:rPr>
              <w:t>teisės akt</w:t>
            </w:r>
            <w:r w:rsidR="008650DF">
              <w:rPr>
                <w:rStyle w:val="Hyperlink"/>
                <w:color w:val="auto"/>
                <w:sz w:val="24"/>
                <w:szCs w:val="24"/>
                <w:u w:val="none"/>
              </w:rPr>
              <w:t>ų</w:t>
            </w:r>
            <w:r w:rsidR="008650DF" w:rsidRPr="008650DF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nustatyta tvarka</w:t>
            </w:r>
            <w:r w:rsidR="008650DF">
              <w:rPr>
                <w:rStyle w:val="Hyperlink"/>
                <w:color w:val="auto"/>
                <w:sz w:val="24"/>
                <w:szCs w:val="24"/>
                <w:u w:val="none"/>
              </w:rPr>
              <w:t>.</w:t>
            </w:r>
          </w:p>
          <w:p w14:paraId="4BB76233" w14:textId="5CA2264D" w:rsidR="00270F1D" w:rsidRPr="00D82228" w:rsidRDefault="00285525" w:rsidP="00270F1D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ind w:left="0" w:firstLine="311"/>
              <w:jc w:val="both"/>
              <w:rPr>
                <w:sz w:val="24"/>
                <w:szCs w:val="24"/>
              </w:rPr>
            </w:pPr>
            <w:r w:rsidRPr="00D82228">
              <w:rPr>
                <w:b/>
                <w:bCs/>
                <w:color w:val="000000" w:themeColor="text1"/>
                <w:sz w:val="24"/>
                <w:szCs w:val="24"/>
              </w:rPr>
              <w:t>Prašymo nagrinėjimas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9A0170">
              <w:rPr>
                <w:color w:val="000000" w:themeColor="text1"/>
                <w:sz w:val="24"/>
                <w:szCs w:val="24"/>
              </w:rPr>
              <w:t>IID</w:t>
            </w:r>
            <w:r w:rsidRPr="00D82228">
              <w:rPr>
                <w:color w:val="000000" w:themeColor="text1"/>
                <w:sz w:val="24"/>
                <w:szCs w:val="24"/>
              </w:rPr>
              <w:t>, išnagrinėj</w:t>
            </w:r>
            <w:r w:rsidR="00BA4F7D">
              <w:rPr>
                <w:color w:val="000000" w:themeColor="text1"/>
                <w:sz w:val="24"/>
                <w:szCs w:val="24"/>
              </w:rPr>
              <w:t>usi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prašymą, nustato, ar paslaugos gavėjas turi teisę gauti prašyme nurodyt</w:t>
            </w:r>
            <w:r>
              <w:rPr>
                <w:color w:val="000000" w:themeColor="text1"/>
                <w:sz w:val="24"/>
                <w:szCs w:val="24"/>
              </w:rPr>
              <w:t>ą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informaciją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, ar ne. Jeigu priimamas sprendimas prašymo netenkinti, </w:t>
            </w:r>
            <w:r w:rsidRPr="00D82228">
              <w:rPr>
                <w:color w:val="000000" w:themeColor="text1"/>
                <w:sz w:val="24"/>
                <w:szCs w:val="24"/>
              </w:rPr>
              <w:lastRenderedPageBreak/>
              <w:t xml:space="preserve">paslaugos gavėjui pateikiamas motyvuotas atsakymas, kodėl </w:t>
            </w:r>
            <w:r>
              <w:rPr>
                <w:color w:val="000000" w:themeColor="text1"/>
                <w:sz w:val="24"/>
                <w:szCs w:val="24"/>
              </w:rPr>
              <w:t>informacija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nebus </w:t>
            </w:r>
            <w:r w:rsidR="004F2C95">
              <w:rPr>
                <w:color w:val="000000" w:themeColor="text1"/>
                <w:sz w:val="24"/>
                <w:szCs w:val="24"/>
              </w:rPr>
              <w:t>pa</w:t>
            </w:r>
            <w:r>
              <w:rPr>
                <w:color w:val="000000" w:themeColor="text1"/>
                <w:sz w:val="24"/>
                <w:szCs w:val="24"/>
              </w:rPr>
              <w:t>teikta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(</w:t>
            </w:r>
            <w:r w:rsidR="008E6674">
              <w:rPr>
                <w:color w:val="000000" w:themeColor="text1"/>
                <w:sz w:val="24"/>
                <w:szCs w:val="24"/>
              </w:rPr>
              <w:t xml:space="preserve">informacija </w:t>
            </w:r>
            <w:r w:rsidR="004F2C95">
              <w:rPr>
                <w:color w:val="000000" w:themeColor="text1"/>
                <w:sz w:val="24"/>
                <w:szCs w:val="24"/>
              </w:rPr>
              <w:t>pa</w:t>
            </w:r>
            <w:r w:rsidR="008E6674">
              <w:rPr>
                <w:color w:val="000000" w:themeColor="text1"/>
                <w:sz w:val="24"/>
                <w:szCs w:val="24"/>
              </w:rPr>
              <w:t>teikiama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tik tuo atveju, kai tai galima padaryti nepažeidžiant Lietuvos Respublikos asmens duomenų teisinės apsaugos įstatymo ir kitų informacijos teikimą ir duomenų apsaugą reglamentuojančių teisės aktų nuostatų; informacija teikiama tik </w:t>
            </w:r>
            <w:r w:rsidR="008E6674">
              <w:rPr>
                <w:color w:val="000000" w:themeColor="text1"/>
                <w:sz w:val="24"/>
                <w:szCs w:val="24"/>
              </w:rPr>
              <w:t>paslaugos gavėjui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patvirtinus asmens tapatybę).</w:t>
            </w:r>
          </w:p>
          <w:p w14:paraId="2EE30A2B" w14:textId="01C7E04A" w:rsidR="00270F1D" w:rsidRPr="00D82228" w:rsidRDefault="00270F1D" w:rsidP="00D82228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ind w:left="0" w:firstLine="311"/>
              <w:jc w:val="both"/>
              <w:rPr>
                <w:sz w:val="24"/>
                <w:szCs w:val="24"/>
              </w:rPr>
            </w:pPr>
            <w:r w:rsidRPr="00D82228">
              <w:rPr>
                <w:b/>
                <w:bCs/>
                <w:color w:val="000000" w:themeColor="text1"/>
                <w:sz w:val="24"/>
                <w:szCs w:val="24"/>
              </w:rPr>
              <w:t>Prašymo persiuntimas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270F1D">
              <w:rPr>
                <w:color w:val="000000" w:themeColor="text1"/>
                <w:sz w:val="24"/>
                <w:szCs w:val="24"/>
              </w:rPr>
              <w:t xml:space="preserve">Jei </w:t>
            </w:r>
            <w:r>
              <w:rPr>
                <w:color w:val="000000" w:themeColor="text1"/>
                <w:sz w:val="24"/>
                <w:szCs w:val="24"/>
              </w:rPr>
              <w:t>paslaugos gavėjo</w:t>
            </w:r>
            <w:r w:rsidRPr="00270F1D">
              <w:rPr>
                <w:color w:val="000000" w:themeColor="text1"/>
                <w:sz w:val="24"/>
                <w:szCs w:val="24"/>
              </w:rPr>
              <w:t xml:space="preserve"> prašomos informacijos dalis yra IID ir ją galima pateikti atskirai nuo visos prašomos informacijos, IID pateikia šią informaciją, ir nurodo, į kurį viešojo administravimo subjektą </w:t>
            </w:r>
            <w:r>
              <w:rPr>
                <w:color w:val="000000" w:themeColor="text1"/>
                <w:sz w:val="24"/>
                <w:szCs w:val="24"/>
              </w:rPr>
              <w:t>paslaugos gavėjas</w:t>
            </w:r>
            <w:r w:rsidRPr="00270F1D">
              <w:rPr>
                <w:color w:val="000000" w:themeColor="text1"/>
                <w:sz w:val="24"/>
                <w:szCs w:val="24"/>
              </w:rPr>
              <w:t xml:space="preserve"> turi kreiptis dėl kitos informacijos, arba persiunčia prašymą.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Jei </w:t>
            </w:r>
            <w:r>
              <w:rPr>
                <w:color w:val="000000" w:themeColor="text1"/>
                <w:sz w:val="24"/>
                <w:szCs w:val="24"/>
              </w:rPr>
              <w:t>paslaugos gavėjas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prašo informacijos, kuria disponuoja kitas viešojo administravimo subjektas, ir/arba </w:t>
            </w:r>
            <w:r w:rsidRPr="00D82228">
              <w:rPr>
                <w:sz w:val="24"/>
                <w:szCs w:val="24"/>
              </w:rPr>
              <w:t>IID</w:t>
            </w:r>
            <w:r w:rsidRPr="00D82228">
              <w:rPr>
                <w:color w:val="000000"/>
                <w:sz w:val="24"/>
                <w:szCs w:val="24"/>
              </w:rPr>
              <w:t xml:space="preserve"> nėra kompetentinga spręsti prašyme išdėstytų klausimų</w:t>
            </w:r>
            <w:r w:rsidR="00B8599C">
              <w:rPr>
                <w:color w:val="000000"/>
                <w:sz w:val="24"/>
                <w:szCs w:val="24"/>
              </w:rPr>
              <w:t>,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IID ne vėliau kaip per 5 darbo dienas nuo prašymo gavimo dienos, prašymą persiunčia kompetentingam viešojo administravimo subjektui. Apie persiuntimo priežastis </w:t>
            </w:r>
            <w:r>
              <w:rPr>
                <w:color w:val="000000" w:themeColor="text1"/>
                <w:sz w:val="24"/>
                <w:szCs w:val="24"/>
              </w:rPr>
              <w:t>paslaugos gavėjas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informuojamas ne vėliau kaip per 3 darbo dienas nuo prašymo išsiuntimo kitam viešojo administravimo subjektui dienos.</w:t>
            </w:r>
          </w:p>
          <w:p w14:paraId="68279571" w14:textId="1345E35D" w:rsidR="00285525" w:rsidRPr="00D82228" w:rsidRDefault="00285525" w:rsidP="00285525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ind w:left="0" w:firstLine="311"/>
              <w:jc w:val="both"/>
              <w:rPr>
                <w:sz w:val="24"/>
                <w:szCs w:val="24"/>
              </w:rPr>
            </w:pPr>
            <w:r w:rsidRPr="00D822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2228">
              <w:rPr>
                <w:b/>
                <w:bCs/>
                <w:color w:val="000000" w:themeColor="text1"/>
                <w:sz w:val="24"/>
                <w:szCs w:val="24"/>
              </w:rPr>
              <w:t>Duomenų tikslinimas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. Jeigu </w:t>
            </w:r>
            <w:r w:rsidR="004F2C95">
              <w:rPr>
                <w:color w:val="000000" w:themeColor="text1"/>
                <w:sz w:val="24"/>
                <w:szCs w:val="24"/>
              </w:rPr>
              <w:t xml:space="preserve">pateiktame 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prašyme </w:t>
            </w:r>
            <w:r w:rsidR="004F2C95">
              <w:rPr>
                <w:color w:val="000000" w:themeColor="text1"/>
                <w:sz w:val="24"/>
                <w:szCs w:val="24"/>
              </w:rPr>
              <w:t>nurodytų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duomenų nepakanka arba jie netikslūs, </w:t>
            </w:r>
            <w:r w:rsidR="009A0170">
              <w:rPr>
                <w:color w:val="000000" w:themeColor="text1"/>
                <w:sz w:val="24"/>
                <w:szCs w:val="24"/>
              </w:rPr>
              <w:t>IID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kreipiasi į paslaugos gavėją prašydama patikslinti informaciją.</w:t>
            </w:r>
            <w:r w:rsidR="008650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>Paprašius patikslinti prašym</w:t>
            </w:r>
            <w:r w:rsidR="00EC3874">
              <w:rPr>
                <w:color w:val="000000" w:themeColor="text1"/>
                <w:sz w:val="24"/>
                <w:szCs w:val="24"/>
              </w:rPr>
              <w:t>ą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>, ar pateikti trūkstamus duomenis, prašym</w:t>
            </w:r>
            <w:r w:rsidR="00EC3874">
              <w:rPr>
                <w:color w:val="000000" w:themeColor="text1"/>
                <w:sz w:val="24"/>
                <w:szCs w:val="24"/>
              </w:rPr>
              <w:t>o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nagrinėjimo terminas sustabdomas, kol prašym</w:t>
            </w:r>
            <w:r w:rsidR="00EC3874">
              <w:rPr>
                <w:color w:val="000000" w:themeColor="text1"/>
                <w:sz w:val="24"/>
                <w:szCs w:val="24"/>
              </w:rPr>
              <w:t>ą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pateikę</w:t>
            </w:r>
            <w:r w:rsidR="00EC3874">
              <w:rPr>
                <w:color w:val="000000" w:themeColor="text1"/>
                <w:sz w:val="24"/>
                <w:szCs w:val="24"/>
              </w:rPr>
              <w:t>s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EC3874">
              <w:rPr>
                <w:color w:val="000000" w:themeColor="text1"/>
                <w:sz w:val="24"/>
                <w:szCs w:val="24"/>
              </w:rPr>
              <w:t xml:space="preserve">paslaugos gavėjas 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>nepateiks patikslint</w:t>
            </w:r>
            <w:r w:rsidR="00EC3874">
              <w:rPr>
                <w:color w:val="000000" w:themeColor="text1"/>
                <w:sz w:val="24"/>
                <w:szCs w:val="24"/>
              </w:rPr>
              <w:t>o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prašym</w:t>
            </w:r>
            <w:r w:rsidR="00EC3874">
              <w:rPr>
                <w:color w:val="000000" w:themeColor="text1"/>
                <w:sz w:val="24"/>
                <w:szCs w:val="24"/>
              </w:rPr>
              <w:t>o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ar nepateiks trūkstamų duomenų, arba pasibaigs prašym</w:t>
            </w:r>
            <w:r w:rsidR="00EC3874">
              <w:rPr>
                <w:color w:val="000000" w:themeColor="text1"/>
                <w:sz w:val="24"/>
                <w:szCs w:val="24"/>
              </w:rPr>
              <w:t>o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patikslinimo ar trūkstamų duomenų pateikimo terminas. IID direktorius </w:t>
            </w:r>
            <w:r w:rsidR="000A7B1E">
              <w:rPr>
                <w:color w:val="000000" w:themeColor="text1"/>
                <w:sz w:val="24"/>
                <w:szCs w:val="24"/>
              </w:rPr>
              <w:t xml:space="preserve">įsakymu 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>per 15 darbo dienų nuo prašym</w:t>
            </w:r>
            <w:r w:rsidR="00EC3874">
              <w:rPr>
                <w:color w:val="000000" w:themeColor="text1"/>
                <w:sz w:val="24"/>
                <w:szCs w:val="24"/>
              </w:rPr>
              <w:t>o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gavimo</w:t>
            </w:r>
            <w:r w:rsidR="00EC3874">
              <w:rPr>
                <w:color w:val="000000" w:themeColor="text1"/>
                <w:sz w:val="24"/>
                <w:szCs w:val="24"/>
              </w:rPr>
              <w:t xml:space="preserve"> dienos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turi teisę nagrinėjimo terminą pratęsti iki 10 darbo dienų. Likus ne mažiau kaip 5 darbo</w:t>
            </w:r>
            <w:r w:rsidR="00B8599C">
              <w:rPr>
                <w:color w:val="000000" w:themeColor="text1"/>
                <w:sz w:val="24"/>
                <w:szCs w:val="24"/>
              </w:rPr>
              <w:t xml:space="preserve"> dienoms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iki termino pabaigos, </w:t>
            </w:r>
            <w:r w:rsidR="00EC3874">
              <w:rPr>
                <w:color w:val="000000" w:themeColor="text1"/>
                <w:sz w:val="24"/>
                <w:szCs w:val="24"/>
              </w:rPr>
              <w:t>paslaugos gavėjui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išsiunčiam</w:t>
            </w:r>
            <w:r w:rsidR="00EC3874">
              <w:rPr>
                <w:color w:val="000000" w:themeColor="text1"/>
                <w:sz w:val="24"/>
                <w:szCs w:val="24"/>
              </w:rPr>
              <w:t>as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pranešima</w:t>
            </w:r>
            <w:r w:rsidR="00EC3874">
              <w:rPr>
                <w:color w:val="000000" w:themeColor="text1"/>
                <w:sz w:val="24"/>
                <w:szCs w:val="24"/>
              </w:rPr>
              <w:t>s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raštu (arba elektroniniu paštu, jeigu prašyma</w:t>
            </w:r>
            <w:r w:rsidR="00EC3874">
              <w:rPr>
                <w:color w:val="000000" w:themeColor="text1"/>
                <w:sz w:val="24"/>
                <w:szCs w:val="24"/>
              </w:rPr>
              <w:t>s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pateikt</w:t>
            </w:r>
            <w:r w:rsidR="00EC3874">
              <w:rPr>
                <w:color w:val="000000" w:themeColor="text1"/>
                <w:sz w:val="24"/>
                <w:szCs w:val="24"/>
              </w:rPr>
              <w:t>as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elektroniniu būdu), nurodant prašym</w:t>
            </w:r>
            <w:r w:rsidR="00EC3874">
              <w:rPr>
                <w:color w:val="000000" w:themeColor="text1"/>
                <w:sz w:val="24"/>
                <w:szCs w:val="24"/>
              </w:rPr>
              <w:t>o</w:t>
            </w:r>
            <w:r w:rsidR="00EC3874" w:rsidRPr="00EC3874">
              <w:rPr>
                <w:color w:val="000000" w:themeColor="text1"/>
                <w:sz w:val="24"/>
                <w:szCs w:val="24"/>
              </w:rPr>
              <w:t xml:space="preserve"> nagrinėjimo termino pratęsimo priežastis ir kiek dienų jis bus pratęsiamas.  </w:t>
            </w:r>
          </w:p>
          <w:p w14:paraId="7AA60556" w14:textId="7EAE4ED1" w:rsidR="00EC3874" w:rsidRPr="00D82228" w:rsidRDefault="00285525" w:rsidP="00EC3874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ind w:left="0" w:firstLine="311"/>
              <w:jc w:val="both"/>
              <w:rPr>
                <w:sz w:val="24"/>
                <w:szCs w:val="24"/>
              </w:rPr>
            </w:pPr>
            <w:r w:rsidRPr="00D82228">
              <w:rPr>
                <w:b/>
                <w:bCs/>
                <w:color w:val="000000" w:themeColor="text1"/>
                <w:sz w:val="24"/>
                <w:szCs w:val="24"/>
              </w:rPr>
              <w:t>Atsakymo rengimas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. </w:t>
            </w:r>
            <w:r w:rsidR="009A0170">
              <w:rPr>
                <w:color w:val="000000" w:themeColor="text1"/>
                <w:sz w:val="24"/>
                <w:szCs w:val="24"/>
              </w:rPr>
              <w:t>IID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priėmus sprendimą tenkinti prašymą, vykdoma </w:t>
            </w:r>
            <w:r w:rsidR="00E561A1">
              <w:rPr>
                <w:color w:val="000000" w:themeColor="text1"/>
                <w:sz w:val="24"/>
                <w:szCs w:val="24"/>
              </w:rPr>
              <w:t xml:space="preserve">prašomos </w:t>
            </w:r>
            <w:r w:rsidR="008E6674">
              <w:rPr>
                <w:color w:val="000000" w:themeColor="text1"/>
                <w:sz w:val="24"/>
                <w:szCs w:val="24"/>
              </w:rPr>
              <w:t>informacijos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paieška. </w:t>
            </w:r>
            <w:r w:rsidR="008650DF" w:rsidRPr="008650DF">
              <w:rPr>
                <w:color w:val="000000" w:themeColor="text1"/>
                <w:sz w:val="24"/>
                <w:szCs w:val="24"/>
              </w:rPr>
              <w:t>P</w:t>
            </w:r>
            <w:r w:rsidR="008650DF" w:rsidRPr="00D82228">
              <w:rPr>
                <w:color w:val="000000" w:themeColor="text1"/>
                <w:sz w:val="24"/>
                <w:szCs w:val="24"/>
              </w:rPr>
              <w:t>arengtas atsakymas</w:t>
            </w:r>
            <w:r w:rsidR="00B8599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2228">
              <w:rPr>
                <w:color w:val="000000" w:themeColor="text1"/>
                <w:sz w:val="24"/>
                <w:szCs w:val="24"/>
              </w:rPr>
              <w:t>perduodama</w:t>
            </w:r>
            <w:r w:rsidR="008650DF">
              <w:rPr>
                <w:color w:val="000000" w:themeColor="text1"/>
                <w:sz w:val="24"/>
                <w:szCs w:val="24"/>
              </w:rPr>
              <w:t>s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 paslaugos gavėjui. Jeigu paslaugos gavėjas nurodė pageidavimą dokumentus gauti paštu, jie išsiunčiami registruotu laišku.</w:t>
            </w:r>
          </w:p>
          <w:p w14:paraId="5D23E081" w14:textId="67726F91" w:rsidR="00EC3874" w:rsidRPr="00D82228" w:rsidRDefault="00EC3874" w:rsidP="00D82228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ind w:left="0" w:firstLine="311"/>
              <w:jc w:val="both"/>
              <w:rPr>
                <w:sz w:val="24"/>
                <w:szCs w:val="24"/>
              </w:rPr>
            </w:pPr>
            <w:r w:rsidRPr="00D82228">
              <w:rPr>
                <w:b/>
                <w:bCs/>
                <w:color w:val="000000" w:themeColor="text1"/>
                <w:sz w:val="24"/>
                <w:szCs w:val="24"/>
              </w:rPr>
              <w:t>Pakartotinis prašymas</w:t>
            </w:r>
            <w:r w:rsidRPr="00D82228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82228">
              <w:rPr>
                <w:color w:val="000000"/>
                <w:sz w:val="24"/>
                <w:szCs w:val="24"/>
              </w:rPr>
              <w:t>Prašyma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82228">
              <w:rPr>
                <w:color w:val="000000"/>
                <w:sz w:val="24"/>
                <w:szCs w:val="24"/>
              </w:rPr>
              <w:t>, kuri</w:t>
            </w:r>
            <w:r>
              <w:rPr>
                <w:color w:val="000000"/>
                <w:sz w:val="24"/>
                <w:szCs w:val="24"/>
              </w:rPr>
              <w:t>uo</w:t>
            </w:r>
            <w:r w:rsidRPr="00D82228">
              <w:rPr>
                <w:color w:val="000000"/>
                <w:sz w:val="24"/>
                <w:szCs w:val="24"/>
              </w:rPr>
              <w:t xml:space="preserve"> t</w:t>
            </w:r>
            <w:r>
              <w:rPr>
                <w:color w:val="000000"/>
                <w:sz w:val="24"/>
                <w:szCs w:val="24"/>
              </w:rPr>
              <w:t>as</w:t>
            </w:r>
            <w:r w:rsidRPr="00D82228">
              <w:rPr>
                <w:color w:val="000000"/>
                <w:sz w:val="24"/>
                <w:szCs w:val="24"/>
              </w:rPr>
              <w:t xml:space="preserve"> pats </w:t>
            </w:r>
            <w:r>
              <w:rPr>
                <w:color w:val="000000"/>
                <w:sz w:val="24"/>
                <w:szCs w:val="24"/>
              </w:rPr>
              <w:t>paslaugos gavėjas</w:t>
            </w:r>
            <w:r w:rsidRPr="00D82228">
              <w:rPr>
                <w:color w:val="000000"/>
                <w:sz w:val="24"/>
                <w:szCs w:val="24"/>
              </w:rPr>
              <w:t xml:space="preserve"> kreipiasi į </w:t>
            </w:r>
            <w:r w:rsidRPr="00D82228">
              <w:rPr>
                <w:sz w:val="24"/>
                <w:szCs w:val="24"/>
              </w:rPr>
              <w:t>IID</w:t>
            </w:r>
            <w:r w:rsidRPr="00D82228">
              <w:rPr>
                <w:color w:val="000000"/>
                <w:sz w:val="24"/>
                <w:szCs w:val="24"/>
              </w:rPr>
              <w:t xml:space="preserve"> dėl to paties klausimo, nenagrinėjam</w:t>
            </w:r>
            <w:r>
              <w:rPr>
                <w:color w:val="000000"/>
                <w:sz w:val="24"/>
                <w:szCs w:val="24"/>
              </w:rPr>
              <w:t>as</w:t>
            </w:r>
            <w:r w:rsidRPr="00D82228">
              <w:rPr>
                <w:color w:val="000000"/>
                <w:sz w:val="24"/>
                <w:szCs w:val="24"/>
              </w:rPr>
              <w:t xml:space="preserve">, jeigu nenurodomos </w:t>
            </w:r>
            <w:r w:rsidRPr="00D82228">
              <w:rPr>
                <w:color w:val="000000"/>
                <w:sz w:val="24"/>
                <w:szCs w:val="24"/>
              </w:rPr>
              <w:lastRenderedPageBreak/>
              <w:t>naujos aplinkybės, sudarančios prašymo pagrindą, ar nepateikiami papildomi argumentai, leidžiantys abejoti ankstesnio atsakymo pagrįstumu. Kai pakartotini</w:t>
            </w:r>
            <w:r w:rsidR="00E561A1">
              <w:rPr>
                <w:color w:val="000000"/>
                <w:sz w:val="24"/>
                <w:szCs w:val="24"/>
              </w:rPr>
              <w:t>s</w:t>
            </w:r>
            <w:r w:rsidRPr="00D82228">
              <w:rPr>
                <w:color w:val="000000"/>
                <w:sz w:val="24"/>
                <w:szCs w:val="24"/>
              </w:rPr>
              <w:t xml:space="preserve"> prašyma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82228">
              <w:rPr>
                <w:color w:val="000000"/>
                <w:sz w:val="24"/>
                <w:szCs w:val="24"/>
              </w:rPr>
              <w:t xml:space="preserve"> nenagrinėjam</w:t>
            </w:r>
            <w:r>
              <w:rPr>
                <w:color w:val="000000"/>
                <w:sz w:val="24"/>
                <w:szCs w:val="24"/>
              </w:rPr>
              <w:t>as</w:t>
            </w:r>
            <w:r w:rsidRPr="00D82228">
              <w:rPr>
                <w:color w:val="000000"/>
                <w:sz w:val="24"/>
                <w:szCs w:val="24"/>
              </w:rPr>
              <w:t>, IID per 5 darbo dienas nuo pakartotini</w:t>
            </w:r>
            <w:r>
              <w:rPr>
                <w:color w:val="000000"/>
                <w:sz w:val="24"/>
                <w:szCs w:val="24"/>
              </w:rPr>
              <w:t>o</w:t>
            </w:r>
            <w:r w:rsidRPr="00D82228">
              <w:rPr>
                <w:color w:val="000000"/>
                <w:sz w:val="24"/>
                <w:szCs w:val="24"/>
              </w:rPr>
              <w:t xml:space="preserve"> prašym</w:t>
            </w:r>
            <w:r>
              <w:rPr>
                <w:color w:val="000000"/>
                <w:sz w:val="24"/>
                <w:szCs w:val="24"/>
              </w:rPr>
              <w:t>o</w:t>
            </w:r>
            <w:r w:rsidRPr="00D82228">
              <w:rPr>
                <w:color w:val="000000"/>
                <w:sz w:val="24"/>
                <w:szCs w:val="24"/>
              </w:rPr>
              <w:t xml:space="preserve"> gavimo IID dienos praneša </w:t>
            </w:r>
            <w:r>
              <w:rPr>
                <w:color w:val="000000"/>
                <w:sz w:val="24"/>
                <w:szCs w:val="24"/>
              </w:rPr>
              <w:t>paslaugos gavėjui</w:t>
            </w:r>
            <w:r w:rsidRPr="00D82228">
              <w:rPr>
                <w:color w:val="000000"/>
                <w:sz w:val="24"/>
                <w:szCs w:val="24"/>
              </w:rPr>
              <w:t>, kodėl j</w:t>
            </w:r>
            <w:r>
              <w:rPr>
                <w:color w:val="000000"/>
                <w:sz w:val="24"/>
                <w:szCs w:val="24"/>
              </w:rPr>
              <w:t>o</w:t>
            </w:r>
            <w:r w:rsidRPr="00D82228">
              <w:rPr>
                <w:color w:val="000000"/>
                <w:sz w:val="24"/>
                <w:szCs w:val="24"/>
              </w:rPr>
              <w:t xml:space="preserve"> prašyma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82228">
              <w:rPr>
                <w:color w:val="000000"/>
                <w:sz w:val="24"/>
                <w:szCs w:val="24"/>
              </w:rPr>
              <w:t xml:space="preserve"> nenagrinėjam</w:t>
            </w:r>
            <w:r>
              <w:rPr>
                <w:color w:val="000000"/>
                <w:sz w:val="24"/>
                <w:szCs w:val="24"/>
              </w:rPr>
              <w:t>as</w:t>
            </w:r>
            <w:r w:rsidRPr="00D82228">
              <w:rPr>
                <w:color w:val="000000"/>
                <w:sz w:val="24"/>
                <w:szCs w:val="24"/>
              </w:rPr>
              <w:t>, ir nurodo šio sprendimo apskundimo tvarką.</w:t>
            </w:r>
          </w:p>
          <w:p w14:paraId="22729251" w14:textId="2C2EFF6B" w:rsidR="00EC3874" w:rsidRPr="00585A12" w:rsidRDefault="00EC3874" w:rsidP="00EC3874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ind w:left="0" w:firstLine="311"/>
              <w:jc w:val="both"/>
              <w:rPr>
                <w:sz w:val="24"/>
                <w:szCs w:val="24"/>
              </w:rPr>
            </w:pPr>
            <w:r w:rsidRPr="00D82228">
              <w:rPr>
                <w:b/>
                <w:bCs/>
                <w:sz w:val="24"/>
                <w:szCs w:val="24"/>
              </w:rPr>
              <w:t>Prašymo nenagrinėjimas</w:t>
            </w:r>
            <w:r>
              <w:rPr>
                <w:sz w:val="24"/>
                <w:szCs w:val="24"/>
              </w:rPr>
              <w:t xml:space="preserve">. </w:t>
            </w:r>
            <w:r w:rsidRPr="00270F1D">
              <w:rPr>
                <w:sz w:val="24"/>
                <w:szCs w:val="24"/>
              </w:rPr>
              <w:t>Jeigu IID neturi įgaliojimų spręsti pateikt</w:t>
            </w:r>
            <w:r>
              <w:rPr>
                <w:sz w:val="24"/>
                <w:szCs w:val="24"/>
              </w:rPr>
              <w:t>ame</w:t>
            </w:r>
            <w:r w:rsidRPr="00270F1D">
              <w:rPr>
                <w:sz w:val="24"/>
                <w:szCs w:val="24"/>
              </w:rPr>
              <w:t xml:space="preserve"> prašyme išdėstytų klausimų ir nėra kito viešojo administravimo subjekto, kuriam galėtų perduoti š</w:t>
            </w:r>
            <w:r>
              <w:rPr>
                <w:sz w:val="24"/>
                <w:szCs w:val="24"/>
              </w:rPr>
              <w:t>į</w:t>
            </w:r>
            <w:r w:rsidRPr="00270F1D">
              <w:rPr>
                <w:sz w:val="24"/>
                <w:szCs w:val="24"/>
              </w:rPr>
              <w:t xml:space="preserve"> prašym</w:t>
            </w:r>
            <w:r>
              <w:rPr>
                <w:sz w:val="24"/>
                <w:szCs w:val="24"/>
              </w:rPr>
              <w:t>ą</w:t>
            </w:r>
            <w:r w:rsidRPr="00270F1D">
              <w:rPr>
                <w:sz w:val="24"/>
                <w:szCs w:val="24"/>
              </w:rPr>
              <w:t xml:space="preserve"> nagrinėti pagal kompetenciją, ne vėliau kaip per 5 darbo dienas nuo prašym</w:t>
            </w:r>
            <w:r>
              <w:rPr>
                <w:sz w:val="24"/>
                <w:szCs w:val="24"/>
              </w:rPr>
              <w:t>o</w:t>
            </w:r>
            <w:r w:rsidRPr="00270F1D">
              <w:rPr>
                <w:sz w:val="24"/>
                <w:szCs w:val="24"/>
              </w:rPr>
              <w:t xml:space="preserve"> gavimo dienos apie tai turi būti pranešama j</w:t>
            </w:r>
            <w:r>
              <w:rPr>
                <w:sz w:val="24"/>
                <w:szCs w:val="24"/>
              </w:rPr>
              <w:t>į</w:t>
            </w:r>
            <w:r w:rsidRPr="00270F1D">
              <w:rPr>
                <w:sz w:val="24"/>
                <w:szCs w:val="24"/>
              </w:rPr>
              <w:t xml:space="preserve"> pateikusi</w:t>
            </w:r>
            <w:r>
              <w:rPr>
                <w:sz w:val="24"/>
                <w:szCs w:val="24"/>
              </w:rPr>
              <w:t>am</w:t>
            </w:r>
            <w:r w:rsidRPr="00270F1D">
              <w:rPr>
                <w:sz w:val="24"/>
                <w:szCs w:val="24"/>
              </w:rPr>
              <w:t xml:space="preserve"> asmeni</w:t>
            </w:r>
            <w:r>
              <w:rPr>
                <w:sz w:val="24"/>
                <w:szCs w:val="24"/>
              </w:rPr>
              <w:t>ui</w:t>
            </w:r>
            <w:r w:rsidRPr="00270F1D">
              <w:rPr>
                <w:sz w:val="24"/>
                <w:szCs w:val="24"/>
              </w:rPr>
              <w:t>, paaiškinant prašym</w:t>
            </w:r>
            <w:r>
              <w:rPr>
                <w:sz w:val="24"/>
                <w:szCs w:val="24"/>
              </w:rPr>
              <w:t>o</w:t>
            </w:r>
            <w:r w:rsidRPr="00270F1D">
              <w:rPr>
                <w:sz w:val="24"/>
                <w:szCs w:val="24"/>
              </w:rPr>
              <w:t xml:space="preserve"> nenagrinėjimo priežastis ir nurodant šio sprendimo apskundimo tvarką.</w:t>
            </w:r>
          </w:p>
          <w:p w14:paraId="2D7AB456" w14:textId="22098902" w:rsidR="00040BF1" w:rsidRPr="00D82228" w:rsidRDefault="00040BF1" w:rsidP="00285525">
            <w:pPr>
              <w:pStyle w:val="ListParagraph"/>
              <w:numPr>
                <w:ilvl w:val="0"/>
                <w:numId w:val="28"/>
              </w:numPr>
              <w:tabs>
                <w:tab w:val="left" w:pos="594"/>
              </w:tabs>
              <w:ind w:left="0" w:firstLine="311"/>
              <w:jc w:val="both"/>
              <w:rPr>
                <w:sz w:val="24"/>
                <w:szCs w:val="24"/>
              </w:rPr>
            </w:pPr>
            <w:r w:rsidRPr="00D82228">
              <w:rPr>
                <w:b/>
                <w:bCs/>
                <w:sz w:val="24"/>
                <w:szCs w:val="24"/>
              </w:rPr>
              <w:t>Atsakymo apskundimas</w:t>
            </w:r>
            <w:r>
              <w:rPr>
                <w:sz w:val="24"/>
                <w:szCs w:val="24"/>
              </w:rPr>
              <w:t>. Paslaugos gavėjas</w:t>
            </w:r>
            <w:r w:rsidRPr="009B352A">
              <w:rPr>
                <w:color w:val="000000"/>
                <w:sz w:val="24"/>
                <w:szCs w:val="24"/>
              </w:rPr>
              <w:t>, nesutinkant</w:t>
            </w:r>
            <w:r>
              <w:rPr>
                <w:color w:val="000000"/>
                <w:sz w:val="24"/>
                <w:szCs w:val="24"/>
              </w:rPr>
              <w:t>i</w:t>
            </w:r>
            <w:r w:rsidRPr="009B352A">
              <w:rPr>
                <w:color w:val="000000"/>
                <w:sz w:val="24"/>
                <w:szCs w:val="24"/>
              </w:rPr>
              <w:t xml:space="preserve">s su </w:t>
            </w:r>
            <w:r>
              <w:rPr>
                <w:sz w:val="24"/>
                <w:szCs w:val="24"/>
              </w:rPr>
              <w:t>IID</w:t>
            </w:r>
            <w:r w:rsidRPr="009B352A">
              <w:rPr>
                <w:color w:val="000000"/>
                <w:sz w:val="24"/>
                <w:szCs w:val="24"/>
              </w:rPr>
              <w:t xml:space="preserve"> atsakym</w:t>
            </w:r>
            <w:r>
              <w:rPr>
                <w:color w:val="000000"/>
                <w:sz w:val="24"/>
                <w:szCs w:val="24"/>
              </w:rPr>
              <w:t>ais</w:t>
            </w:r>
            <w:r w:rsidRPr="009B352A">
              <w:rPr>
                <w:color w:val="000000"/>
                <w:sz w:val="24"/>
                <w:szCs w:val="24"/>
              </w:rPr>
              <w:t xml:space="preserve"> į j</w:t>
            </w:r>
            <w:r>
              <w:rPr>
                <w:color w:val="000000"/>
                <w:sz w:val="24"/>
                <w:szCs w:val="24"/>
              </w:rPr>
              <w:t>o</w:t>
            </w:r>
            <w:r w:rsidRPr="009B352A">
              <w:rPr>
                <w:color w:val="000000"/>
                <w:sz w:val="24"/>
                <w:szCs w:val="24"/>
              </w:rPr>
              <w:t xml:space="preserve"> prašym</w:t>
            </w:r>
            <w:r>
              <w:rPr>
                <w:color w:val="000000"/>
                <w:sz w:val="24"/>
                <w:szCs w:val="24"/>
              </w:rPr>
              <w:t>ą</w:t>
            </w:r>
            <w:r w:rsidRPr="009B352A">
              <w:rPr>
                <w:color w:val="000000"/>
                <w:sz w:val="24"/>
                <w:szCs w:val="24"/>
              </w:rPr>
              <w:t xml:space="preserve"> arba tuo atveju, jei per nustatytą prašym</w:t>
            </w:r>
            <w:r>
              <w:rPr>
                <w:color w:val="000000"/>
                <w:sz w:val="24"/>
                <w:szCs w:val="24"/>
              </w:rPr>
              <w:t>o</w:t>
            </w:r>
            <w:r w:rsidRPr="009B352A">
              <w:rPr>
                <w:color w:val="000000"/>
                <w:sz w:val="24"/>
                <w:szCs w:val="24"/>
              </w:rPr>
              <w:t xml:space="preserve"> nagrinėjimo terminą atsakyma</w:t>
            </w:r>
            <w:r>
              <w:rPr>
                <w:color w:val="000000"/>
                <w:sz w:val="24"/>
                <w:szCs w:val="24"/>
              </w:rPr>
              <w:t>s</w:t>
            </w:r>
            <w:r w:rsidRPr="009B35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paslaugos gavėjui</w:t>
            </w:r>
            <w:r w:rsidRPr="009B352A">
              <w:rPr>
                <w:color w:val="000000"/>
                <w:sz w:val="24"/>
                <w:szCs w:val="24"/>
              </w:rPr>
              <w:t xml:space="preserve"> neišsiųst</w:t>
            </w:r>
            <w:r>
              <w:rPr>
                <w:color w:val="000000"/>
                <w:sz w:val="24"/>
                <w:szCs w:val="24"/>
              </w:rPr>
              <w:t>as</w:t>
            </w:r>
            <w:r w:rsidRPr="009B352A">
              <w:rPr>
                <w:color w:val="000000"/>
                <w:sz w:val="24"/>
                <w:szCs w:val="24"/>
              </w:rPr>
              <w:t xml:space="preserve">,  turi teisę paduoti skundą </w:t>
            </w:r>
            <w:r>
              <w:rPr>
                <w:color w:val="000000"/>
                <w:sz w:val="24"/>
                <w:szCs w:val="24"/>
              </w:rPr>
              <w:t>Lietuvos Respublikos v</w:t>
            </w:r>
            <w:r w:rsidRPr="009B352A">
              <w:rPr>
                <w:color w:val="000000"/>
                <w:sz w:val="24"/>
                <w:szCs w:val="24"/>
              </w:rPr>
              <w:t>iešojo administravimo įstatymo trečiojo skirsnio „</w:t>
            </w:r>
            <w:r w:rsidR="005C4D43" w:rsidRPr="005C4D43">
              <w:rPr>
                <w:color w:val="000000"/>
                <w:sz w:val="24"/>
                <w:szCs w:val="24"/>
              </w:rPr>
              <w:t>Administracinės procedūros ypatumai</w:t>
            </w:r>
            <w:r w:rsidRPr="009B352A">
              <w:rPr>
                <w:color w:val="000000"/>
                <w:sz w:val="24"/>
                <w:szCs w:val="24"/>
              </w:rPr>
              <w:t xml:space="preserve">“ nustatyta tvarka, Lietuvos Respublikos administracinių ginčų komisijų įstatymo nustatyta tvarka </w:t>
            </w:r>
            <w:r>
              <w:rPr>
                <w:color w:val="000000"/>
                <w:sz w:val="24"/>
                <w:szCs w:val="24"/>
              </w:rPr>
              <w:t>Lietuvos a</w:t>
            </w:r>
            <w:r w:rsidRPr="009B352A">
              <w:rPr>
                <w:color w:val="000000"/>
                <w:sz w:val="24"/>
                <w:szCs w:val="24"/>
              </w:rPr>
              <w:t>dministracinių ginčų komisijai</w:t>
            </w:r>
            <w:r>
              <w:rPr>
                <w:color w:val="000000"/>
                <w:sz w:val="24"/>
                <w:szCs w:val="24"/>
              </w:rPr>
              <w:t xml:space="preserve"> arba</w:t>
            </w:r>
            <w:r w:rsidRPr="009B352A">
              <w:rPr>
                <w:color w:val="000000"/>
                <w:sz w:val="24"/>
                <w:szCs w:val="24"/>
              </w:rPr>
              <w:t xml:space="preserve"> Lietuvos Respublikos administracinių bylų teisenos įstatymo nustatyta tvarka </w:t>
            </w:r>
            <w:r>
              <w:rPr>
                <w:color w:val="000000"/>
                <w:sz w:val="24"/>
                <w:szCs w:val="24"/>
              </w:rPr>
              <w:t>a</w:t>
            </w:r>
            <w:r w:rsidRPr="009B352A">
              <w:rPr>
                <w:color w:val="000000"/>
                <w:sz w:val="24"/>
                <w:szCs w:val="24"/>
              </w:rPr>
              <w:t>dministraciniam teismui.</w:t>
            </w:r>
          </w:p>
          <w:p w14:paraId="5C0ACCE4" w14:textId="77777777" w:rsidR="00285525" w:rsidRDefault="00285525" w:rsidP="00775C52">
            <w:pPr>
              <w:jc w:val="both"/>
              <w:rPr>
                <w:color w:val="000000" w:themeColor="text1"/>
              </w:rPr>
            </w:pPr>
          </w:p>
          <w:p w14:paraId="4D864D68" w14:textId="258CBFC9" w:rsidR="00D41AF1" w:rsidRPr="003D1E36" w:rsidRDefault="00BA6A62" w:rsidP="003D1E36">
            <w:pPr>
              <w:jc w:val="both"/>
              <w:rPr>
                <w:color w:val="FF0000"/>
                <w:sz w:val="24"/>
                <w:szCs w:val="24"/>
              </w:rPr>
            </w:pPr>
            <w:r w:rsidRPr="003A3B52">
              <w:rPr>
                <w:color w:val="000000" w:themeColor="text1"/>
                <w:sz w:val="24"/>
                <w:szCs w:val="24"/>
              </w:rPr>
              <w:t>Informacija apie asmen</w:t>
            </w:r>
            <w:r w:rsidR="00B751CB" w:rsidRPr="003A3B52">
              <w:rPr>
                <w:color w:val="000000" w:themeColor="text1"/>
                <w:sz w:val="24"/>
                <w:szCs w:val="24"/>
              </w:rPr>
              <w:t>s</w:t>
            </w:r>
            <w:r w:rsidRPr="003A3B52">
              <w:rPr>
                <w:color w:val="000000" w:themeColor="text1"/>
                <w:sz w:val="24"/>
                <w:szCs w:val="24"/>
              </w:rPr>
              <w:t xml:space="preserve"> duomenų </w:t>
            </w:r>
            <w:r w:rsidR="00772524" w:rsidRPr="003A3B52">
              <w:rPr>
                <w:color w:val="000000" w:themeColor="text1"/>
                <w:sz w:val="24"/>
                <w:szCs w:val="24"/>
              </w:rPr>
              <w:t xml:space="preserve">apsaugą </w:t>
            </w:r>
            <w:r w:rsidRPr="003A3B52">
              <w:rPr>
                <w:color w:val="000000" w:themeColor="text1"/>
                <w:sz w:val="24"/>
                <w:szCs w:val="24"/>
              </w:rPr>
              <w:t xml:space="preserve">IID skelbiama </w:t>
            </w:r>
            <w:r w:rsidR="00772524" w:rsidRPr="003A3B52">
              <w:rPr>
                <w:color w:val="000000" w:themeColor="text1"/>
                <w:sz w:val="24"/>
                <w:szCs w:val="24"/>
              </w:rPr>
              <w:t xml:space="preserve">interneto svetainėje: </w:t>
            </w:r>
            <w:hyperlink r:id="rId13" w:history="1">
              <w:r w:rsidR="00772524" w:rsidRPr="00167855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https://www.iidraudimas.lt/lt/asmens-duomenu-apsauga/</w:t>
              </w:r>
            </w:hyperlink>
            <w:r w:rsidR="00EE6D85" w:rsidRPr="00D82228">
              <w:rPr>
                <w:sz w:val="24"/>
                <w:szCs w:val="24"/>
              </w:rPr>
              <w:t>.</w:t>
            </w:r>
          </w:p>
        </w:tc>
      </w:tr>
      <w:tr w:rsidR="00AD2D0B" w14:paraId="3ADB6D2F" w14:textId="77777777" w:rsidTr="1748AAF9">
        <w:tc>
          <w:tcPr>
            <w:tcW w:w="625" w:type="dxa"/>
            <w:shd w:val="clear" w:color="auto" w:fill="auto"/>
          </w:tcPr>
          <w:p w14:paraId="26FED943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32" w:type="dxa"/>
            <w:shd w:val="clear" w:color="auto" w:fill="auto"/>
          </w:tcPr>
          <w:p w14:paraId="19E19BA9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 xml:space="preserve">Teisės aktai, reguliuojantys administracinės paslaugos teikimą </w:t>
            </w:r>
          </w:p>
        </w:tc>
        <w:tc>
          <w:tcPr>
            <w:tcW w:w="5244" w:type="dxa"/>
            <w:shd w:val="clear" w:color="auto" w:fill="auto"/>
          </w:tcPr>
          <w:p w14:paraId="7F1D5E55" w14:textId="6D7546B8" w:rsidR="00150F9E" w:rsidRPr="00E6062D" w:rsidRDefault="00150F9E" w:rsidP="00150F9E">
            <w:pPr>
              <w:jc w:val="both"/>
              <w:rPr>
                <w:sz w:val="24"/>
                <w:szCs w:val="24"/>
              </w:rPr>
            </w:pPr>
            <w:r w:rsidRPr="00E6062D">
              <w:rPr>
                <w:sz w:val="24"/>
                <w:szCs w:val="24"/>
              </w:rPr>
              <w:t xml:space="preserve">Lietuvos Respublikos </w:t>
            </w:r>
            <w:r w:rsidR="00D578FF">
              <w:rPr>
                <w:sz w:val="24"/>
                <w:szCs w:val="24"/>
              </w:rPr>
              <w:t>i</w:t>
            </w:r>
            <w:r w:rsidRPr="00E6062D">
              <w:rPr>
                <w:sz w:val="24"/>
                <w:szCs w:val="24"/>
              </w:rPr>
              <w:t>ndėlių ir įsipareigojimų investuotojams draudimo įstatymas.</w:t>
            </w:r>
          </w:p>
          <w:p w14:paraId="24B8EF12" w14:textId="77777777" w:rsidR="00150F9E" w:rsidRPr="00E6062D" w:rsidRDefault="00150F9E" w:rsidP="00D45C6E">
            <w:pPr>
              <w:jc w:val="both"/>
              <w:rPr>
                <w:sz w:val="24"/>
                <w:szCs w:val="24"/>
              </w:rPr>
            </w:pPr>
          </w:p>
          <w:p w14:paraId="65B859AE" w14:textId="77777777" w:rsidR="00AD2D0B" w:rsidRPr="00E6062D" w:rsidRDefault="00AD2D0B" w:rsidP="00D45C6E">
            <w:pPr>
              <w:jc w:val="both"/>
              <w:rPr>
                <w:sz w:val="24"/>
                <w:szCs w:val="24"/>
              </w:rPr>
            </w:pPr>
            <w:r w:rsidRPr="00E6062D">
              <w:rPr>
                <w:sz w:val="24"/>
                <w:szCs w:val="24"/>
              </w:rPr>
              <w:t>Lietuvos Respublikos asmens duomenų teisinės apsaugos įstatymas</w:t>
            </w:r>
            <w:r w:rsidR="003743C7" w:rsidRPr="00E6062D">
              <w:rPr>
                <w:sz w:val="24"/>
                <w:szCs w:val="24"/>
              </w:rPr>
              <w:t>.</w:t>
            </w:r>
          </w:p>
          <w:p w14:paraId="6C5567BD" w14:textId="77777777" w:rsidR="00AD2D0B" w:rsidRPr="00E6062D" w:rsidRDefault="00AD2D0B" w:rsidP="00D45C6E">
            <w:pPr>
              <w:jc w:val="both"/>
              <w:rPr>
                <w:sz w:val="24"/>
                <w:szCs w:val="24"/>
              </w:rPr>
            </w:pPr>
          </w:p>
          <w:p w14:paraId="23799D58" w14:textId="472700BF" w:rsidR="00AD2D0B" w:rsidRPr="00E6062D" w:rsidRDefault="00AD2D0B" w:rsidP="00D45C6E">
            <w:pPr>
              <w:jc w:val="both"/>
              <w:rPr>
                <w:sz w:val="24"/>
                <w:szCs w:val="24"/>
              </w:rPr>
            </w:pPr>
            <w:r w:rsidRPr="00E6062D">
              <w:rPr>
                <w:sz w:val="24"/>
                <w:szCs w:val="24"/>
              </w:rPr>
              <w:t>Lietuvos Respublikos viešojo administravimo įstatymas</w:t>
            </w:r>
            <w:r w:rsidR="00D578FF">
              <w:rPr>
                <w:sz w:val="24"/>
                <w:szCs w:val="24"/>
              </w:rPr>
              <w:t>.</w:t>
            </w:r>
          </w:p>
          <w:p w14:paraId="0B96112A" w14:textId="77777777" w:rsidR="00AD2D0B" w:rsidRPr="00E6062D" w:rsidRDefault="00AD2D0B" w:rsidP="00D45C6E">
            <w:pPr>
              <w:jc w:val="both"/>
              <w:rPr>
                <w:sz w:val="24"/>
                <w:szCs w:val="24"/>
              </w:rPr>
            </w:pPr>
          </w:p>
          <w:p w14:paraId="76F3864C" w14:textId="6C081BD6" w:rsidR="00AD2D0B" w:rsidRDefault="00AD2D0B">
            <w:pPr>
              <w:jc w:val="both"/>
              <w:rPr>
                <w:sz w:val="24"/>
                <w:szCs w:val="24"/>
              </w:rPr>
            </w:pPr>
            <w:r w:rsidRPr="00E6062D">
              <w:rPr>
                <w:sz w:val="24"/>
                <w:szCs w:val="24"/>
              </w:rPr>
              <w:t>Lietuvos Respublikos teisės gauti informaciją iš valstybės ir savivaldybių institucijų ir įstaigų įstatymas</w:t>
            </w:r>
            <w:r w:rsidR="00D578FF">
              <w:rPr>
                <w:sz w:val="24"/>
                <w:szCs w:val="24"/>
              </w:rPr>
              <w:t>.</w:t>
            </w:r>
          </w:p>
          <w:p w14:paraId="0E20C812" w14:textId="77777777" w:rsidR="00912AF7" w:rsidRDefault="00912AF7">
            <w:pPr>
              <w:jc w:val="both"/>
              <w:rPr>
                <w:sz w:val="24"/>
                <w:szCs w:val="24"/>
              </w:rPr>
            </w:pPr>
          </w:p>
          <w:p w14:paraId="48E749D4" w14:textId="328EBF60" w:rsidR="00912AF7" w:rsidRPr="009B352A" w:rsidRDefault="008D4D58" w:rsidP="00912AF7">
            <w:pPr>
              <w:jc w:val="both"/>
              <w:rPr>
                <w:sz w:val="24"/>
                <w:szCs w:val="24"/>
              </w:rPr>
            </w:pPr>
            <w:r w:rsidRPr="008D4D58">
              <w:rPr>
                <w:color w:val="000000"/>
                <w:sz w:val="24"/>
                <w:szCs w:val="24"/>
              </w:rPr>
              <w:t>Lietuvos Respublikos ikiteisminio administracinių ginčų nagrinėjimo tvarkos įstatymas</w:t>
            </w:r>
            <w:r w:rsidR="00912AF7">
              <w:rPr>
                <w:color w:val="000000"/>
                <w:sz w:val="24"/>
                <w:szCs w:val="24"/>
              </w:rPr>
              <w:t>.</w:t>
            </w:r>
          </w:p>
          <w:p w14:paraId="3A046DBC" w14:textId="77777777" w:rsidR="00912AF7" w:rsidRDefault="00912AF7">
            <w:pPr>
              <w:jc w:val="both"/>
              <w:rPr>
                <w:sz w:val="24"/>
                <w:szCs w:val="24"/>
              </w:rPr>
            </w:pPr>
          </w:p>
          <w:p w14:paraId="53F00ACE" w14:textId="1CAF0F68" w:rsidR="00C80E0E" w:rsidRPr="00E6062D" w:rsidRDefault="00912AF7" w:rsidP="00912AF7">
            <w:pPr>
              <w:jc w:val="both"/>
              <w:rPr>
                <w:sz w:val="24"/>
                <w:szCs w:val="24"/>
              </w:rPr>
            </w:pPr>
            <w:r w:rsidRPr="009B352A">
              <w:rPr>
                <w:sz w:val="24"/>
                <w:szCs w:val="24"/>
              </w:rPr>
              <w:t>Lietuvos Respublikos Vyriausybės 2007 m. rugpjūčio 22 d. nutarimas Nr. 875 „</w:t>
            </w:r>
            <w:r w:rsidR="008D4D58" w:rsidRPr="008D4D58">
              <w:rPr>
                <w:sz w:val="24"/>
                <w:szCs w:val="24"/>
              </w:rPr>
              <w:t xml:space="preserve">Dėl Prašymų ir </w:t>
            </w:r>
            <w:r w:rsidR="008D4D58" w:rsidRPr="008D4D58">
              <w:rPr>
                <w:sz w:val="24"/>
                <w:szCs w:val="24"/>
              </w:rPr>
              <w:lastRenderedPageBreak/>
              <w:t>skundų nagrinėjimo ir asmenų aptarnavimo viešojo administravimo subjektuose taisyklių patvirtinimo</w:t>
            </w:r>
            <w:r>
              <w:rPr>
                <w:sz w:val="24"/>
                <w:szCs w:val="24"/>
              </w:rPr>
              <w:t>“.</w:t>
            </w:r>
          </w:p>
        </w:tc>
      </w:tr>
      <w:tr w:rsidR="00AD2D0B" w14:paraId="3834BD27" w14:textId="77777777" w:rsidTr="1748AAF9">
        <w:tc>
          <w:tcPr>
            <w:tcW w:w="625" w:type="dxa"/>
            <w:shd w:val="clear" w:color="auto" w:fill="auto"/>
          </w:tcPr>
          <w:p w14:paraId="0EF87094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32" w:type="dxa"/>
            <w:shd w:val="clear" w:color="auto" w:fill="auto"/>
          </w:tcPr>
          <w:p w14:paraId="6C03A2B3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Informacija ir dokumentai, kuriuos turi pateikti asmuo</w:t>
            </w:r>
          </w:p>
        </w:tc>
        <w:tc>
          <w:tcPr>
            <w:tcW w:w="5244" w:type="dxa"/>
            <w:shd w:val="clear" w:color="auto" w:fill="auto"/>
          </w:tcPr>
          <w:p w14:paraId="1F616C5B" w14:textId="4BEE9C82" w:rsidR="00912AF7" w:rsidRDefault="00912AF7" w:rsidP="00912AF7">
            <w:pPr>
              <w:pStyle w:val="ListParagraph"/>
              <w:tabs>
                <w:tab w:val="left" w:pos="318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Asmenys</w:t>
            </w:r>
            <w:r w:rsidR="00C40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turi pateikti:</w:t>
            </w:r>
          </w:p>
          <w:p w14:paraId="55A49C7F" w14:textId="77777777" w:rsidR="00C401DF" w:rsidRDefault="00C401DF" w:rsidP="00912AF7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  <w:tab w:val="left" w:pos="1276"/>
              </w:tabs>
              <w:autoSpaceDE w:val="0"/>
              <w:autoSpaceDN w:val="0"/>
              <w:adjustRightInd w:val="0"/>
              <w:ind w:lef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prašymą;</w:t>
            </w:r>
          </w:p>
          <w:p w14:paraId="77869DEC" w14:textId="6C332EE4" w:rsidR="00912AF7" w:rsidRDefault="00C401DF" w:rsidP="00912AF7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  <w:tab w:val="left" w:pos="1276"/>
              </w:tabs>
              <w:autoSpaceDE w:val="0"/>
              <w:autoSpaceDN w:val="0"/>
              <w:adjustRightInd w:val="0"/>
              <w:ind w:lef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asmens tapatybę patvirtinantį dokumentą ar jo kopiją</w:t>
            </w:r>
            <w:r w:rsidR="00912AF7" w:rsidRPr="601A72C0">
              <w:rPr>
                <w:sz w:val="24"/>
                <w:szCs w:val="24"/>
              </w:rPr>
              <w:t>;</w:t>
            </w:r>
          </w:p>
          <w:p w14:paraId="00657FC0" w14:textId="4983183E" w:rsidR="00C401DF" w:rsidRDefault="00C401DF" w:rsidP="00912AF7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  <w:tab w:val="left" w:pos="1276"/>
              </w:tabs>
              <w:autoSpaceDE w:val="0"/>
              <w:autoSpaceDN w:val="0"/>
              <w:adjustRightInd w:val="0"/>
              <w:ind w:lef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įgaliojimą ar kitą atstovavimą patvirtinantį dokumentą ar jo kopiją;</w:t>
            </w:r>
          </w:p>
          <w:p w14:paraId="4545EE45" w14:textId="6C1FA25B" w:rsidR="00C401DF" w:rsidRDefault="00C401DF" w:rsidP="00912AF7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  <w:tab w:val="left" w:pos="1276"/>
              </w:tabs>
              <w:autoSpaceDE w:val="0"/>
              <w:autoSpaceDN w:val="0"/>
              <w:adjustRightInd w:val="0"/>
              <w:ind w:lef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įgalioto asmens ar atstovo asmens tapatybę patvirtinantį dokumentą ar jo kopiją;</w:t>
            </w:r>
          </w:p>
          <w:p w14:paraId="62858B10" w14:textId="30C4F6A3" w:rsidR="00912AF7" w:rsidRPr="003D1E36" w:rsidRDefault="00C401DF" w:rsidP="003D1E36">
            <w:pPr>
              <w:pStyle w:val="ListParagraph"/>
              <w:tabs>
                <w:tab w:val="left" w:pos="318"/>
                <w:tab w:val="left" w:pos="1276"/>
              </w:tabs>
              <w:autoSpaceDE w:val="0"/>
              <w:autoSpaceDN w:val="0"/>
              <w:adjustRightInd w:val="0"/>
              <w:ind w:left="6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12AF7" w:rsidRPr="601A72C0">
              <w:rPr>
                <w:sz w:val="24"/>
                <w:szCs w:val="24"/>
              </w:rPr>
              <w:t xml:space="preserve">iziniams asmenims teikiant prašymą per </w:t>
            </w:r>
            <w:proofErr w:type="spellStart"/>
            <w:r w:rsidR="00912AF7" w:rsidRPr="601A72C0">
              <w:rPr>
                <w:sz w:val="24"/>
                <w:szCs w:val="24"/>
              </w:rPr>
              <w:t>e.valdžios</w:t>
            </w:r>
            <w:proofErr w:type="spellEnd"/>
            <w:r w:rsidR="00912AF7" w:rsidRPr="601A72C0">
              <w:rPr>
                <w:sz w:val="24"/>
                <w:szCs w:val="24"/>
              </w:rPr>
              <w:t xml:space="preserve"> vartus  </w:t>
            </w:r>
            <w:hyperlink r:id="rId14">
              <w:r w:rsidR="00912AF7" w:rsidRPr="601A72C0">
                <w:rPr>
                  <w:rStyle w:val="Hyperlink"/>
                  <w:color w:val="auto"/>
                  <w:sz w:val="24"/>
                  <w:szCs w:val="24"/>
                  <w:u w:val="none"/>
                </w:rPr>
                <w:t>https://paraiskos.idf.lt</w:t>
              </w:r>
            </w:hyperlink>
            <w:r w:rsidR="00912AF7">
              <w:rPr>
                <w:rStyle w:val="Hyperlink"/>
                <w:color w:val="auto"/>
                <w:sz w:val="24"/>
                <w:szCs w:val="24"/>
                <w:u w:val="none"/>
              </w:rPr>
              <w:t>,</w:t>
            </w:r>
            <w:r w:rsidR="00912AF7" w:rsidRPr="601A72C0">
              <w:rPr>
                <w:sz w:val="24"/>
                <w:szCs w:val="24"/>
              </w:rPr>
              <w:t xml:space="preserve"> papildomų dokumentų, patvirtinančių tapatybę pateikti nereikia</w:t>
            </w:r>
            <w:r w:rsidR="00912AF7" w:rsidRPr="00D107D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D2D0B" w14:paraId="07E852A9" w14:textId="77777777" w:rsidTr="1748AAF9">
        <w:tc>
          <w:tcPr>
            <w:tcW w:w="625" w:type="dxa"/>
            <w:shd w:val="clear" w:color="auto" w:fill="auto"/>
          </w:tcPr>
          <w:p w14:paraId="5A4960ED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7.</w:t>
            </w:r>
          </w:p>
        </w:tc>
        <w:tc>
          <w:tcPr>
            <w:tcW w:w="4332" w:type="dxa"/>
            <w:shd w:val="clear" w:color="auto" w:fill="auto"/>
          </w:tcPr>
          <w:p w14:paraId="4C18432E" w14:textId="34F319AE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 xml:space="preserve">Informacija ir dokumentai, kuriuos turi gauti institucija (prašymą nagrinėjantis </w:t>
            </w:r>
            <w:r w:rsidR="00996818">
              <w:rPr>
                <w:sz w:val="24"/>
                <w:szCs w:val="24"/>
              </w:rPr>
              <w:t>darbuotojas</w:t>
            </w:r>
            <w:r w:rsidRPr="00886A0C"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59D628CE" w14:textId="5DA12CCA" w:rsidR="00AD2D0B" w:rsidRPr="00E6062D" w:rsidRDefault="0039402B" w:rsidP="00D45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</w:t>
            </w:r>
            <w:r w:rsidR="00B751CB">
              <w:rPr>
                <w:sz w:val="24"/>
                <w:szCs w:val="24"/>
              </w:rPr>
              <w:t>ų</w:t>
            </w:r>
            <w:r>
              <w:rPr>
                <w:sz w:val="24"/>
                <w:szCs w:val="24"/>
              </w:rPr>
              <w:t xml:space="preserve"> prašyma</w:t>
            </w:r>
            <w:r w:rsidR="00B751CB">
              <w:rPr>
                <w:sz w:val="24"/>
                <w:szCs w:val="24"/>
              </w:rPr>
              <w:t>i</w:t>
            </w:r>
            <w:r w:rsidR="00912AF7">
              <w:rPr>
                <w:sz w:val="24"/>
                <w:szCs w:val="24"/>
              </w:rPr>
              <w:t xml:space="preserve"> </w:t>
            </w:r>
            <w:r w:rsidR="00CC7753" w:rsidRPr="00D107DA">
              <w:rPr>
                <w:color w:val="000000" w:themeColor="text1"/>
                <w:sz w:val="24"/>
                <w:szCs w:val="24"/>
              </w:rPr>
              <w:t>ir, atsižvelgiant į jų turinį, reikiama informacija ir (ar) dokumentai bei asmens tapatybę patvirtinantys dokumentai.</w:t>
            </w:r>
          </w:p>
        </w:tc>
      </w:tr>
      <w:tr w:rsidR="00276C0D" w14:paraId="61E37F5D" w14:textId="77777777" w:rsidTr="1748AAF9">
        <w:tc>
          <w:tcPr>
            <w:tcW w:w="625" w:type="dxa"/>
            <w:shd w:val="clear" w:color="auto" w:fill="auto"/>
          </w:tcPr>
          <w:p w14:paraId="76B7DF7A" w14:textId="77777777" w:rsidR="00276C0D" w:rsidRPr="00886A0C" w:rsidRDefault="00276C0D" w:rsidP="00276C0D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8.</w:t>
            </w:r>
          </w:p>
        </w:tc>
        <w:tc>
          <w:tcPr>
            <w:tcW w:w="4332" w:type="dxa"/>
            <w:shd w:val="clear" w:color="auto" w:fill="auto"/>
          </w:tcPr>
          <w:p w14:paraId="07055378" w14:textId="77777777" w:rsidR="00276C0D" w:rsidRPr="00886A0C" w:rsidRDefault="00276C0D" w:rsidP="00276C0D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Administracinės paslaugos teikėjas</w:t>
            </w:r>
          </w:p>
        </w:tc>
        <w:tc>
          <w:tcPr>
            <w:tcW w:w="5244" w:type="dxa"/>
            <w:shd w:val="clear" w:color="auto" w:fill="auto"/>
          </w:tcPr>
          <w:p w14:paraId="725FD7B7" w14:textId="0E6757EB" w:rsidR="00276C0D" w:rsidRPr="00E6062D" w:rsidRDefault="00B751CB" w:rsidP="00276C0D">
            <w:pPr>
              <w:jc w:val="both"/>
              <w:rPr>
                <w:sz w:val="24"/>
                <w:szCs w:val="24"/>
              </w:rPr>
            </w:pPr>
            <w:r w:rsidRPr="003A3B52">
              <w:rPr>
                <w:color w:val="000000" w:themeColor="text1"/>
                <w:sz w:val="24"/>
                <w:szCs w:val="24"/>
              </w:rPr>
              <w:t>IID d</w:t>
            </w:r>
            <w:r w:rsidR="0039402B" w:rsidRPr="003A3B52">
              <w:rPr>
                <w:color w:val="000000" w:themeColor="text1"/>
                <w:sz w:val="24"/>
                <w:szCs w:val="24"/>
              </w:rPr>
              <w:t>irektoriaus paskirtas darbuotojas (pagal kompetenciją).</w:t>
            </w:r>
          </w:p>
        </w:tc>
      </w:tr>
      <w:tr w:rsidR="00276C0D" w14:paraId="6C55DB5A" w14:textId="77777777" w:rsidTr="1748AAF9">
        <w:tc>
          <w:tcPr>
            <w:tcW w:w="625" w:type="dxa"/>
            <w:shd w:val="clear" w:color="auto" w:fill="auto"/>
          </w:tcPr>
          <w:p w14:paraId="6F9A0499" w14:textId="77777777" w:rsidR="00276C0D" w:rsidRPr="00886A0C" w:rsidRDefault="00276C0D" w:rsidP="00276C0D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9.</w:t>
            </w:r>
          </w:p>
        </w:tc>
        <w:tc>
          <w:tcPr>
            <w:tcW w:w="4332" w:type="dxa"/>
            <w:shd w:val="clear" w:color="auto" w:fill="auto"/>
          </w:tcPr>
          <w:p w14:paraId="02AF5E6B" w14:textId="77777777" w:rsidR="00276C0D" w:rsidRPr="00886A0C" w:rsidRDefault="00276C0D" w:rsidP="00276C0D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Administracinės paslaugos vadovas</w:t>
            </w:r>
          </w:p>
        </w:tc>
        <w:tc>
          <w:tcPr>
            <w:tcW w:w="5244" w:type="dxa"/>
            <w:shd w:val="clear" w:color="auto" w:fill="auto"/>
          </w:tcPr>
          <w:p w14:paraId="1CC5D3AA" w14:textId="77BA016B" w:rsidR="00276C0D" w:rsidRPr="00E6062D" w:rsidRDefault="00B751CB" w:rsidP="0016785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IID </w:t>
            </w:r>
            <w:r w:rsidR="00276C0D" w:rsidRPr="00E6062D">
              <w:rPr>
                <w:sz w:val="24"/>
                <w:szCs w:val="24"/>
              </w:rPr>
              <w:t>Veiklos organizavimo skyriaus vadov</w:t>
            </w:r>
            <w:r w:rsidR="00E91CA1">
              <w:rPr>
                <w:sz w:val="24"/>
                <w:szCs w:val="24"/>
              </w:rPr>
              <w:t>ė</w:t>
            </w:r>
            <w:r w:rsidR="00BA4F7D">
              <w:rPr>
                <w:sz w:val="24"/>
                <w:szCs w:val="24"/>
              </w:rPr>
              <w:t xml:space="preserve"> </w:t>
            </w:r>
            <w:r w:rsidR="00E91CA1">
              <w:rPr>
                <w:sz w:val="24"/>
                <w:szCs w:val="24"/>
              </w:rPr>
              <w:t>Dovilė Stoškuvienė</w:t>
            </w:r>
            <w:r w:rsidR="00BA4F7D">
              <w:rPr>
                <w:sz w:val="24"/>
                <w:szCs w:val="24"/>
              </w:rPr>
              <w:t>,</w:t>
            </w:r>
            <w:r w:rsidR="00AE3A7A">
              <w:rPr>
                <w:sz w:val="24"/>
                <w:szCs w:val="24"/>
              </w:rPr>
              <w:t xml:space="preserve"> </w:t>
            </w:r>
            <w:r w:rsidR="00276C0D" w:rsidRPr="00E6062D">
              <w:rPr>
                <w:sz w:val="24"/>
                <w:szCs w:val="24"/>
              </w:rPr>
              <w:t>tel.</w:t>
            </w:r>
            <w:r w:rsidR="00460422">
              <w:rPr>
                <w:sz w:val="24"/>
                <w:szCs w:val="24"/>
              </w:rPr>
              <w:t xml:space="preserve"> </w:t>
            </w:r>
            <w:r w:rsidR="00276C0D" w:rsidRPr="00E6062D">
              <w:rPr>
                <w:sz w:val="24"/>
                <w:szCs w:val="24"/>
              </w:rPr>
              <w:t xml:space="preserve">85 2135657; </w:t>
            </w:r>
            <w:proofErr w:type="spellStart"/>
            <w:r w:rsidR="00E91CA1">
              <w:rPr>
                <w:sz w:val="24"/>
                <w:szCs w:val="24"/>
              </w:rPr>
              <w:t>dovile.stoskuviene</w:t>
            </w:r>
            <w:r w:rsidR="00276C0D" w:rsidRPr="00E6062D">
              <w:rPr>
                <w:sz w:val="24"/>
                <w:szCs w:val="24"/>
              </w:rPr>
              <w:t>@idf.lt</w:t>
            </w:r>
            <w:proofErr w:type="spellEnd"/>
            <w:r w:rsidR="00EE6D85">
              <w:rPr>
                <w:sz w:val="24"/>
                <w:szCs w:val="24"/>
              </w:rPr>
              <w:t>.</w:t>
            </w:r>
          </w:p>
        </w:tc>
      </w:tr>
      <w:tr w:rsidR="00AD2D0B" w14:paraId="5C617629" w14:textId="77777777" w:rsidTr="1748AAF9">
        <w:tc>
          <w:tcPr>
            <w:tcW w:w="625" w:type="dxa"/>
            <w:shd w:val="clear" w:color="auto" w:fill="auto"/>
          </w:tcPr>
          <w:p w14:paraId="34CCFE30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10.</w:t>
            </w:r>
          </w:p>
        </w:tc>
        <w:tc>
          <w:tcPr>
            <w:tcW w:w="4332" w:type="dxa"/>
            <w:shd w:val="clear" w:color="auto" w:fill="auto"/>
          </w:tcPr>
          <w:p w14:paraId="37403FE5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Administracinės paslaugos suteikimo trukmė</w:t>
            </w:r>
          </w:p>
        </w:tc>
        <w:tc>
          <w:tcPr>
            <w:tcW w:w="5244" w:type="dxa"/>
            <w:shd w:val="clear" w:color="auto" w:fill="auto"/>
          </w:tcPr>
          <w:p w14:paraId="6387312C" w14:textId="6E1E102C" w:rsidR="00EC3874" w:rsidRPr="00EC3874" w:rsidRDefault="00EC3874" w:rsidP="00D82228">
            <w:pPr>
              <w:jc w:val="both"/>
              <w:rPr>
                <w:sz w:val="24"/>
                <w:szCs w:val="24"/>
              </w:rPr>
            </w:pPr>
            <w:r w:rsidRPr="00EC3874">
              <w:rPr>
                <w:sz w:val="24"/>
                <w:szCs w:val="24"/>
              </w:rPr>
              <w:t>Informacija suteikiama ir/arba prašyma</w:t>
            </w:r>
            <w:r>
              <w:rPr>
                <w:sz w:val="24"/>
                <w:szCs w:val="24"/>
              </w:rPr>
              <w:t>s</w:t>
            </w:r>
            <w:r w:rsidRPr="00EC3874">
              <w:rPr>
                <w:sz w:val="24"/>
                <w:szCs w:val="24"/>
              </w:rPr>
              <w:t xml:space="preserve"> išnagrinėjam</w:t>
            </w:r>
            <w:r>
              <w:rPr>
                <w:sz w:val="24"/>
                <w:szCs w:val="24"/>
              </w:rPr>
              <w:t>as</w:t>
            </w:r>
            <w:r w:rsidRPr="00EC3874">
              <w:rPr>
                <w:sz w:val="24"/>
                <w:szCs w:val="24"/>
              </w:rPr>
              <w:t xml:space="preserve"> bei sprendima</w:t>
            </w:r>
            <w:r>
              <w:rPr>
                <w:sz w:val="24"/>
                <w:szCs w:val="24"/>
              </w:rPr>
              <w:t>s</w:t>
            </w:r>
            <w:r w:rsidRPr="00EC3874">
              <w:rPr>
                <w:sz w:val="24"/>
                <w:szCs w:val="24"/>
              </w:rPr>
              <w:t xml:space="preserve"> dėl j</w:t>
            </w:r>
            <w:r>
              <w:rPr>
                <w:sz w:val="24"/>
                <w:szCs w:val="24"/>
              </w:rPr>
              <w:t>o</w:t>
            </w:r>
            <w:r w:rsidRPr="00EC3874">
              <w:rPr>
                <w:sz w:val="24"/>
                <w:szCs w:val="24"/>
              </w:rPr>
              <w:t xml:space="preserve"> priimam</w:t>
            </w:r>
            <w:r>
              <w:rPr>
                <w:sz w:val="24"/>
                <w:szCs w:val="24"/>
              </w:rPr>
              <w:t>as</w:t>
            </w:r>
            <w:r w:rsidRPr="00EC3874">
              <w:rPr>
                <w:sz w:val="24"/>
                <w:szCs w:val="24"/>
              </w:rPr>
              <w:t xml:space="preserve"> ne vėliau kaip per 20 darbo dienų nuo prašym</w:t>
            </w:r>
            <w:r>
              <w:rPr>
                <w:sz w:val="24"/>
                <w:szCs w:val="24"/>
              </w:rPr>
              <w:t>o</w:t>
            </w:r>
            <w:r w:rsidRPr="00EC3874">
              <w:rPr>
                <w:sz w:val="24"/>
                <w:szCs w:val="24"/>
              </w:rPr>
              <w:t xml:space="preserve"> gavimo IID dienos.</w:t>
            </w:r>
          </w:p>
          <w:p w14:paraId="58309F70" w14:textId="47C25750" w:rsidR="001C7402" w:rsidRPr="00E6062D" w:rsidRDefault="00EC387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EC3874">
              <w:rPr>
                <w:sz w:val="24"/>
                <w:szCs w:val="24"/>
              </w:rPr>
              <w:t xml:space="preserve">Jeigu prašoma daug ar sudėtingos informacijos, IID direktorius turi teisę </w:t>
            </w:r>
            <w:r w:rsidR="00E561A1">
              <w:rPr>
                <w:sz w:val="24"/>
                <w:szCs w:val="24"/>
              </w:rPr>
              <w:t xml:space="preserve">20 darbo dienų terminą </w:t>
            </w:r>
            <w:r w:rsidRPr="00EC3874">
              <w:rPr>
                <w:sz w:val="24"/>
                <w:szCs w:val="24"/>
              </w:rPr>
              <w:t xml:space="preserve">pratęsti </w:t>
            </w:r>
            <w:r w:rsidR="00792650">
              <w:rPr>
                <w:sz w:val="24"/>
                <w:szCs w:val="24"/>
              </w:rPr>
              <w:t xml:space="preserve">papildomai </w:t>
            </w:r>
            <w:r w:rsidRPr="00EC3874">
              <w:rPr>
                <w:sz w:val="24"/>
                <w:szCs w:val="24"/>
              </w:rPr>
              <w:t xml:space="preserve">iki 10 darbo dienų ir apie tai informuoti </w:t>
            </w:r>
            <w:r>
              <w:rPr>
                <w:sz w:val="24"/>
                <w:szCs w:val="24"/>
              </w:rPr>
              <w:t>paslaugos gavėją</w:t>
            </w:r>
            <w:r w:rsidRPr="00EC3874">
              <w:rPr>
                <w:sz w:val="24"/>
                <w:szCs w:val="24"/>
              </w:rPr>
              <w:t xml:space="preserve"> ne vėliau kaip kitą darbo dieną, nurodant </w:t>
            </w:r>
            <w:r>
              <w:rPr>
                <w:sz w:val="24"/>
                <w:szCs w:val="24"/>
              </w:rPr>
              <w:t xml:space="preserve">termino </w:t>
            </w:r>
            <w:r w:rsidRPr="00EC3874">
              <w:rPr>
                <w:sz w:val="24"/>
                <w:szCs w:val="24"/>
              </w:rPr>
              <w:t>pratęsimo priežastis ir kiek dienų jis bus pratęsiamas.</w:t>
            </w:r>
          </w:p>
        </w:tc>
      </w:tr>
      <w:tr w:rsidR="00AD2D0B" w14:paraId="178C46D5" w14:textId="77777777" w:rsidTr="1748AAF9">
        <w:tc>
          <w:tcPr>
            <w:tcW w:w="625" w:type="dxa"/>
            <w:shd w:val="clear" w:color="auto" w:fill="auto"/>
          </w:tcPr>
          <w:p w14:paraId="21FEE102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11.</w:t>
            </w:r>
          </w:p>
        </w:tc>
        <w:tc>
          <w:tcPr>
            <w:tcW w:w="4332" w:type="dxa"/>
            <w:shd w:val="clear" w:color="auto" w:fill="auto"/>
          </w:tcPr>
          <w:p w14:paraId="4A0AC299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Administracinės paslaugos suteikimo kaina (jei paslauga teikiama atlygintinai)</w:t>
            </w:r>
          </w:p>
        </w:tc>
        <w:tc>
          <w:tcPr>
            <w:tcW w:w="5244" w:type="dxa"/>
            <w:shd w:val="clear" w:color="auto" w:fill="auto"/>
          </w:tcPr>
          <w:p w14:paraId="19D83C41" w14:textId="31947BAD" w:rsidR="00AD2D0B" w:rsidRPr="00E6062D" w:rsidRDefault="00AD2D0B" w:rsidP="00D45C6E">
            <w:pPr>
              <w:jc w:val="both"/>
              <w:rPr>
                <w:sz w:val="24"/>
                <w:szCs w:val="24"/>
              </w:rPr>
            </w:pPr>
            <w:r w:rsidRPr="00E6062D">
              <w:rPr>
                <w:sz w:val="24"/>
                <w:szCs w:val="24"/>
              </w:rPr>
              <w:t>Administracinė paslauga teikiama neatlygintinai</w:t>
            </w:r>
            <w:r w:rsidR="00B31A61" w:rsidRPr="00E6062D">
              <w:rPr>
                <w:sz w:val="24"/>
                <w:szCs w:val="24"/>
              </w:rPr>
              <w:t xml:space="preserve">, </w:t>
            </w:r>
            <w:r w:rsidR="00B31A61" w:rsidRPr="00E6062D">
              <w:rPr>
                <w:color w:val="000000"/>
                <w:sz w:val="24"/>
                <w:szCs w:val="24"/>
              </w:rPr>
              <w:t>išskyrus atvejus, kai už informacijos teikimą imama valstybės rinkliava arba įstatymų numatytas atlyginimas.</w:t>
            </w:r>
          </w:p>
        </w:tc>
      </w:tr>
      <w:tr w:rsidR="00AD2D0B" w14:paraId="7EF65396" w14:textId="77777777" w:rsidTr="1748AAF9">
        <w:tc>
          <w:tcPr>
            <w:tcW w:w="625" w:type="dxa"/>
            <w:shd w:val="clear" w:color="auto" w:fill="auto"/>
          </w:tcPr>
          <w:p w14:paraId="7B861C36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12.</w:t>
            </w:r>
          </w:p>
        </w:tc>
        <w:tc>
          <w:tcPr>
            <w:tcW w:w="4332" w:type="dxa"/>
            <w:shd w:val="clear" w:color="auto" w:fill="auto"/>
          </w:tcPr>
          <w:p w14:paraId="62F544B8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Prašymo forma, pildymo pavyzdys ir prašymo turinys</w:t>
            </w:r>
          </w:p>
        </w:tc>
        <w:tc>
          <w:tcPr>
            <w:tcW w:w="5244" w:type="dxa"/>
            <w:shd w:val="clear" w:color="auto" w:fill="auto"/>
          </w:tcPr>
          <w:p w14:paraId="35E3CB2D" w14:textId="33A50CC6" w:rsidR="00CC7753" w:rsidRPr="00E6062D" w:rsidRDefault="00CC7753" w:rsidP="00D45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Prašymų formos </w:t>
            </w:r>
            <w:hyperlink r:id="rId15" w:history="1">
              <w:r w:rsidRPr="00BD7AF1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http://iidraudimas.lt/lt/administracine-informacija-0/prasymai</w:t>
              </w:r>
            </w:hyperlink>
          </w:p>
        </w:tc>
      </w:tr>
      <w:tr w:rsidR="00AD2D0B" w14:paraId="357E0157" w14:textId="77777777" w:rsidTr="1748AAF9">
        <w:tc>
          <w:tcPr>
            <w:tcW w:w="625" w:type="dxa"/>
            <w:shd w:val="clear" w:color="auto" w:fill="auto"/>
          </w:tcPr>
          <w:p w14:paraId="4AF1A451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13.</w:t>
            </w:r>
          </w:p>
        </w:tc>
        <w:tc>
          <w:tcPr>
            <w:tcW w:w="4332" w:type="dxa"/>
            <w:shd w:val="clear" w:color="auto" w:fill="auto"/>
          </w:tcPr>
          <w:p w14:paraId="333996F6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Informacinės ir ryšių technologijos, naudojamos teikiant administracinę paslaugą</w:t>
            </w:r>
          </w:p>
        </w:tc>
        <w:tc>
          <w:tcPr>
            <w:tcW w:w="5244" w:type="dxa"/>
            <w:shd w:val="clear" w:color="auto" w:fill="auto"/>
          </w:tcPr>
          <w:p w14:paraId="44138687" w14:textId="4639E162" w:rsidR="00C45204" w:rsidRPr="001F1B72" w:rsidRDefault="4914CADC" w:rsidP="001F1B72">
            <w:pPr>
              <w:jc w:val="both"/>
              <w:rPr>
                <w:color w:val="000000"/>
                <w:sz w:val="24"/>
                <w:szCs w:val="24"/>
              </w:rPr>
            </w:pPr>
            <w:r w:rsidRPr="601A72C0">
              <w:rPr>
                <w:color w:val="000000" w:themeColor="text1"/>
                <w:sz w:val="24"/>
                <w:szCs w:val="24"/>
              </w:rPr>
              <w:t>I</w:t>
            </w:r>
            <w:r w:rsidRPr="001F1B72">
              <w:rPr>
                <w:color w:val="000000" w:themeColor="text1"/>
                <w:sz w:val="24"/>
                <w:szCs w:val="24"/>
              </w:rPr>
              <w:t xml:space="preserve">nformacija apie IID teikiamą administracinę paslaugą pateikiama interneto svetainėje </w:t>
            </w:r>
            <w:hyperlink r:id="rId16" w:history="1">
              <w:r w:rsidRPr="00BD7AF1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www.iidraudimas.lt</w:t>
              </w:r>
            </w:hyperlink>
            <w:r w:rsidRPr="001F1B72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14:paraId="00EA3EF6" w14:textId="7824D438" w:rsidR="00924F16" w:rsidRPr="00A73B12" w:rsidRDefault="4914CADC" w:rsidP="001F1B72">
            <w:pPr>
              <w:pStyle w:val="ListParagraph"/>
              <w:tabs>
                <w:tab w:val="left" w:pos="318"/>
              </w:tabs>
              <w:ind w:left="0"/>
              <w:jc w:val="both"/>
              <w:rPr>
                <w:sz w:val="24"/>
                <w:szCs w:val="24"/>
              </w:rPr>
            </w:pPr>
            <w:r w:rsidRPr="601A72C0">
              <w:rPr>
                <w:color w:val="000000" w:themeColor="text1"/>
                <w:sz w:val="24"/>
                <w:szCs w:val="24"/>
              </w:rPr>
              <w:t>Paraiškos pateikiamos per Elektroninės valdžios vartus</w:t>
            </w:r>
            <w:r w:rsidRPr="00BD7AF1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Pr="00BD7AF1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https://paraiskos.idf.lt</w:t>
              </w:r>
            </w:hyperlink>
            <w:r w:rsidR="00EE6D85">
              <w:rPr>
                <w:color w:val="000000" w:themeColor="text1"/>
                <w:sz w:val="24"/>
                <w:szCs w:val="24"/>
              </w:rPr>
              <w:t>.</w:t>
            </w:r>
            <w:r w:rsidRPr="601A72C0">
              <w:rPr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</w:tc>
      </w:tr>
      <w:tr w:rsidR="00AD2D0B" w14:paraId="123E3FBD" w14:textId="77777777" w:rsidTr="1748AAF9">
        <w:tc>
          <w:tcPr>
            <w:tcW w:w="625" w:type="dxa"/>
            <w:shd w:val="clear" w:color="auto" w:fill="auto"/>
          </w:tcPr>
          <w:p w14:paraId="3E063342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14.</w:t>
            </w:r>
          </w:p>
        </w:tc>
        <w:tc>
          <w:tcPr>
            <w:tcW w:w="4332" w:type="dxa"/>
            <w:shd w:val="clear" w:color="auto" w:fill="auto"/>
          </w:tcPr>
          <w:p w14:paraId="0EE94951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Administracinės paslaugos teikimo ypatumai</w:t>
            </w:r>
          </w:p>
        </w:tc>
        <w:tc>
          <w:tcPr>
            <w:tcW w:w="5244" w:type="dxa"/>
            <w:shd w:val="clear" w:color="auto" w:fill="auto"/>
          </w:tcPr>
          <w:p w14:paraId="26AE4FD7" w14:textId="37EE6BEB" w:rsidR="000800A8" w:rsidRDefault="00DA593D" w:rsidP="000800A8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IID</w:t>
            </w:r>
            <w:r w:rsidR="001C7402">
              <w:rPr>
                <w:sz w:val="24"/>
                <w:szCs w:val="24"/>
              </w:rPr>
              <w:t xml:space="preserve"> gali atsisakyti teikti informaciją, jeigu:</w:t>
            </w:r>
          </w:p>
          <w:p w14:paraId="0839B36A" w14:textId="377AEAEB" w:rsidR="000800A8" w:rsidRPr="000800A8" w:rsidRDefault="000800A8" w:rsidP="000800A8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800A8">
              <w:rPr>
                <w:color w:val="000000"/>
                <w:sz w:val="24"/>
                <w:szCs w:val="24"/>
              </w:rPr>
              <w:t xml:space="preserve">pagal </w:t>
            </w:r>
            <w:r w:rsidR="00172F68">
              <w:rPr>
                <w:color w:val="000000"/>
                <w:sz w:val="24"/>
                <w:szCs w:val="24"/>
              </w:rPr>
              <w:t xml:space="preserve">paslaugos </w:t>
            </w:r>
            <w:r w:rsidR="00E561A1">
              <w:rPr>
                <w:color w:val="000000"/>
                <w:sz w:val="24"/>
                <w:szCs w:val="24"/>
              </w:rPr>
              <w:t xml:space="preserve">gavėjo </w:t>
            </w:r>
            <w:r w:rsidR="00172F68" w:rsidRPr="000800A8">
              <w:rPr>
                <w:color w:val="000000"/>
                <w:sz w:val="24"/>
                <w:szCs w:val="24"/>
              </w:rPr>
              <w:t xml:space="preserve"> </w:t>
            </w:r>
            <w:r w:rsidRPr="000800A8">
              <w:rPr>
                <w:color w:val="000000"/>
                <w:sz w:val="24"/>
                <w:szCs w:val="24"/>
              </w:rPr>
              <w:t>prašymą reikėtų sukurti dokumentus ar informacijos rinkmenas ir tai būtų susiję su neproporcingai didelėmis darbo ir laiko sąnaudomis</w:t>
            </w:r>
            <w:r w:rsidR="00D229FB">
              <w:rPr>
                <w:color w:val="000000"/>
                <w:sz w:val="24"/>
                <w:szCs w:val="24"/>
              </w:rPr>
              <w:t>;</w:t>
            </w:r>
          </w:p>
          <w:p w14:paraId="28A4A7DA" w14:textId="7F50BF75" w:rsidR="001C7402" w:rsidRDefault="0164901B" w:rsidP="001C7402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601A72C0">
              <w:rPr>
                <w:sz w:val="24"/>
                <w:szCs w:val="24"/>
              </w:rPr>
              <w:t>p</w:t>
            </w:r>
            <w:r w:rsidR="36E0D10D" w:rsidRPr="601A72C0">
              <w:rPr>
                <w:sz w:val="24"/>
                <w:szCs w:val="24"/>
              </w:rPr>
              <w:t>rašymo turinys yra nekonkretus;</w:t>
            </w:r>
          </w:p>
          <w:p w14:paraId="4FC80E77" w14:textId="01D38D1E" w:rsidR="001C7402" w:rsidRDefault="00172F68" w:rsidP="001C7402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paslaugos gavėjas </w:t>
            </w:r>
            <w:r w:rsidR="001C7402">
              <w:rPr>
                <w:sz w:val="24"/>
                <w:szCs w:val="24"/>
              </w:rPr>
              <w:t>pakartotinai prašo tos pačios informacijos;</w:t>
            </w:r>
          </w:p>
          <w:p w14:paraId="48DFD4E1" w14:textId="4C97BA76" w:rsidR="00895F92" w:rsidRPr="00895F92" w:rsidRDefault="213817F2" w:rsidP="00895F92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601A72C0">
              <w:rPr>
                <w:sz w:val="24"/>
                <w:szCs w:val="24"/>
              </w:rPr>
              <w:lastRenderedPageBreak/>
              <w:t>p</w:t>
            </w:r>
            <w:r w:rsidR="36E0D10D" w:rsidRPr="601A72C0">
              <w:rPr>
                <w:sz w:val="24"/>
                <w:szCs w:val="24"/>
              </w:rPr>
              <w:t>rašoma i</w:t>
            </w:r>
            <w:r w:rsidR="00895F92" w:rsidRPr="601A72C0">
              <w:rPr>
                <w:sz w:val="24"/>
                <w:szCs w:val="24"/>
              </w:rPr>
              <w:t>nformacija yra viešai paskelbta. T</w:t>
            </w:r>
            <w:r w:rsidR="00895F92" w:rsidRPr="601A72C0">
              <w:rPr>
                <w:color w:val="000000" w:themeColor="text1"/>
                <w:sz w:val="24"/>
                <w:szCs w:val="24"/>
              </w:rPr>
              <w:t xml:space="preserve">okiu atveju </w:t>
            </w:r>
            <w:r w:rsidR="72F78145" w:rsidRPr="601A72C0">
              <w:rPr>
                <w:color w:val="000000" w:themeColor="text1"/>
                <w:sz w:val="24"/>
                <w:szCs w:val="24"/>
              </w:rPr>
              <w:t xml:space="preserve">IID </w:t>
            </w:r>
            <w:r w:rsidR="00895F92" w:rsidRPr="601A72C0">
              <w:rPr>
                <w:color w:val="000000" w:themeColor="text1"/>
                <w:sz w:val="24"/>
                <w:szCs w:val="24"/>
              </w:rPr>
              <w:t xml:space="preserve">per 5 darbo dienas nuo prašymo gavimo </w:t>
            </w:r>
            <w:r w:rsidR="72F78145" w:rsidRPr="601A72C0">
              <w:rPr>
                <w:color w:val="000000" w:themeColor="text1"/>
                <w:sz w:val="24"/>
                <w:szCs w:val="24"/>
              </w:rPr>
              <w:t xml:space="preserve">IID </w:t>
            </w:r>
            <w:r w:rsidR="00895F92" w:rsidRPr="601A72C0">
              <w:rPr>
                <w:color w:val="000000" w:themeColor="text1"/>
                <w:sz w:val="24"/>
                <w:szCs w:val="24"/>
              </w:rPr>
              <w:t xml:space="preserve">dienos nurodo </w:t>
            </w:r>
            <w:r w:rsidR="00172F68">
              <w:rPr>
                <w:color w:val="000000" w:themeColor="text1"/>
                <w:sz w:val="24"/>
                <w:szCs w:val="24"/>
              </w:rPr>
              <w:t>paslaugos gavėjui</w:t>
            </w:r>
            <w:r w:rsidR="00172F68" w:rsidRPr="601A72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5F92" w:rsidRPr="601A72C0">
              <w:rPr>
                <w:color w:val="000000" w:themeColor="text1"/>
                <w:sz w:val="24"/>
                <w:szCs w:val="24"/>
              </w:rPr>
              <w:t>jos paskelbimo šaltinį;</w:t>
            </w:r>
          </w:p>
          <w:p w14:paraId="087BD8F1" w14:textId="525F354E" w:rsidR="001C7402" w:rsidRPr="001C7402" w:rsidRDefault="00895F92" w:rsidP="001F1B72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2" w:name="part_85204b3700ed4043ab3b49fc488a79e7"/>
            <w:bookmarkEnd w:id="2"/>
            <w:r w:rsidRPr="00895F92">
              <w:rPr>
                <w:color w:val="000000"/>
                <w:sz w:val="24"/>
                <w:szCs w:val="24"/>
              </w:rPr>
              <w:t xml:space="preserve">tam tikros </w:t>
            </w:r>
            <w:r w:rsidRPr="003E5CEF">
              <w:rPr>
                <w:color w:val="000000" w:themeColor="text1"/>
                <w:sz w:val="24"/>
                <w:szCs w:val="24"/>
              </w:rPr>
              <w:t xml:space="preserve">informacijos rinkimas ir tvarkymas yra </w:t>
            </w:r>
            <w:r w:rsidR="00674921" w:rsidRPr="003E5CEF">
              <w:rPr>
                <w:color w:val="000000" w:themeColor="text1"/>
                <w:sz w:val="24"/>
                <w:szCs w:val="24"/>
              </w:rPr>
              <w:t>nebevykdomas</w:t>
            </w:r>
            <w:r w:rsidR="00792650">
              <w:rPr>
                <w:color w:val="000000" w:themeColor="text1"/>
                <w:sz w:val="24"/>
                <w:szCs w:val="24"/>
              </w:rPr>
              <w:t>,</w:t>
            </w:r>
            <w:r w:rsidR="00674921" w:rsidRPr="003E5C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5CEF">
              <w:rPr>
                <w:color w:val="000000" w:themeColor="text1"/>
                <w:sz w:val="24"/>
                <w:szCs w:val="24"/>
              </w:rPr>
              <w:t xml:space="preserve">pasikeitus </w:t>
            </w:r>
            <w:r w:rsidR="00674921" w:rsidRPr="003E5CEF">
              <w:rPr>
                <w:color w:val="000000" w:themeColor="text1"/>
                <w:sz w:val="24"/>
                <w:szCs w:val="24"/>
              </w:rPr>
              <w:t>IID priskirtoms vykdyti</w:t>
            </w:r>
            <w:r w:rsidRPr="003E5CEF">
              <w:rPr>
                <w:color w:val="000000" w:themeColor="text1"/>
                <w:sz w:val="24"/>
                <w:szCs w:val="24"/>
              </w:rPr>
              <w:t xml:space="preserve"> funkcijoms.</w:t>
            </w:r>
          </w:p>
        </w:tc>
      </w:tr>
      <w:tr w:rsidR="00AD2D0B" w14:paraId="2B0A4C88" w14:textId="77777777" w:rsidTr="1748AAF9">
        <w:tc>
          <w:tcPr>
            <w:tcW w:w="625" w:type="dxa"/>
            <w:shd w:val="clear" w:color="auto" w:fill="auto"/>
          </w:tcPr>
          <w:p w14:paraId="791FF340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32" w:type="dxa"/>
            <w:shd w:val="clear" w:color="auto" w:fill="auto"/>
          </w:tcPr>
          <w:p w14:paraId="59C3C3ED" w14:textId="77777777" w:rsidR="00AD2D0B" w:rsidRPr="00886A0C" w:rsidRDefault="00AD2D0B" w:rsidP="00D45C6E">
            <w:pPr>
              <w:rPr>
                <w:sz w:val="24"/>
                <w:szCs w:val="24"/>
              </w:rPr>
            </w:pPr>
            <w:r w:rsidRPr="00886A0C">
              <w:rPr>
                <w:sz w:val="24"/>
                <w:szCs w:val="24"/>
              </w:rPr>
              <w:t>Administracinių paslaugų teikimo aprašymų įtraukimas į dokumentų apskaitą</w:t>
            </w:r>
          </w:p>
        </w:tc>
        <w:tc>
          <w:tcPr>
            <w:tcW w:w="5244" w:type="dxa"/>
            <w:shd w:val="clear" w:color="auto" w:fill="auto"/>
          </w:tcPr>
          <w:p w14:paraId="464047AB" w14:textId="0855C74A" w:rsidR="00AD2D0B" w:rsidRPr="00886A0C" w:rsidRDefault="00A73B12" w:rsidP="00D45C6E">
            <w:pPr>
              <w:jc w:val="both"/>
              <w:rPr>
                <w:sz w:val="24"/>
                <w:szCs w:val="24"/>
              </w:rPr>
            </w:pPr>
            <w:r w:rsidRPr="00A73B12">
              <w:rPr>
                <w:color w:val="000000"/>
                <w:sz w:val="24"/>
              </w:rPr>
              <w:t>Prašyma</w:t>
            </w:r>
            <w:r w:rsidR="00EC3874">
              <w:rPr>
                <w:color w:val="000000"/>
                <w:sz w:val="24"/>
              </w:rPr>
              <w:t>s</w:t>
            </w:r>
            <w:r w:rsidRPr="00A73B12">
              <w:rPr>
                <w:color w:val="000000"/>
                <w:sz w:val="24"/>
              </w:rPr>
              <w:t>, registruojam</w:t>
            </w:r>
            <w:r w:rsidR="00EC3874">
              <w:rPr>
                <w:color w:val="000000"/>
                <w:sz w:val="24"/>
              </w:rPr>
              <w:t>as</w:t>
            </w:r>
            <w:r w:rsidRPr="00A73B12">
              <w:rPr>
                <w:color w:val="000000"/>
                <w:sz w:val="24"/>
              </w:rPr>
              <w:t>, tvarkom</w:t>
            </w:r>
            <w:r w:rsidR="00EC3874">
              <w:rPr>
                <w:color w:val="000000"/>
                <w:sz w:val="24"/>
              </w:rPr>
              <w:t>as</w:t>
            </w:r>
            <w:r w:rsidRPr="00A73B12">
              <w:rPr>
                <w:color w:val="000000"/>
                <w:sz w:val="24"/>
              </w:rPr>
              <w:t xml:space="preserve"> ir įtraukiam</w:t>
            </w:r>
            <w:r w:rsidR="00EC3874">
              <w:rPr>
                <w:color w:val="000000"/>
                <w:sz w:val="24"/>
              </w:rPr>
              <w:t>as</w:t>
            </w:r>
            <w:r w:rsidRPr="00A73B12">
              <w:rPr>
                <w:color w:val="000000"/>
                <w:sz w:val="24"/>
              </w:rPr>
              <w:t xml:space="preserve"> į apskaitą įstatymų ir kitų teisės aktų nustatyta tvarka.</w:t>
            </w:r>
          </w:p>
        </w:tc>
      </w:tr>
    </w:tbl>
    <w:p w14:paraId="4526B5FA" w14:textId="77777777" w:rsidR="00202D88" w:rsidRDefault="00202D88" w:rsidP="00B439DD">
      <w:pPr>
        <w:tabs>
          <w:tab w:val="left" w:pos="7725"/>
        </w:tabs>
      </w:pPr>
    </w:p>
    <w:p w14:paraId="792016FA" w14:textId="77777777" w:rsidR="00202D88" w:rsidRPr="00202D88" w:rsidRDefault="00202D88" w:rsidP="00202D88"/>
    <w:p w14:paraId="2CAA8DE1" w14:textId="77777777" w:rsidR="00202D88" w:rsidRPr="00202D88" w:rsidRDefault="00202D88" w:rsidP="00202D88"/>
    <w:p w14:paraId="4239AA5C" w14:textId="77777777" w:rsidR="002F1F2C" w:rsidRDefault="002F1F2C" w:rsidP="002F1F2C">
      <w:r>
        <w:tab/>
        <w:t xml:space="preserve">                             _______________________________________________</w:t>
      </w:r>
    </w:p>
    <w:p w14:paraId="5128BCB7" w14:textId="77777777" w:rsidR="00613C60" w:rsidRPr="008650DF" w:rsidRDefault="00613C60" w:rsidP="008650DF"/>
    <w:p w14:paraId="05810776" w14:textId="77777777" w:rsidR="00613C60" w:rsidRPr="00613C60" w:rsidRDefault="00613C60"/>
    <w:p w14:paraId="458AD63E" w14:textId="77777777" w:rsidR="00613C60" w:rsidRPr="00613C60" w:rsidRDefault="00613C60"/>
    <w:p w14:paraId="016C4538" w14:textId="77777777" w:rsidR="00613C60" w:rsidRDefault="00613C60" w:rsidP="00613C60"/>
    <w:p w14:paraId="2611BA2B" w14:textId="7BF13DDB" w:rsidR="004F2C95" w:rsidRDefault="00613C60" w:rsidP="00D82228">
      <w:pPr>
        <w:tabs>
          <w:tab w:val="left" w:pos="1728"/>
        </w:tabs>
        <w:sectPr w:rsidR="004F2C95" w:rsidSect="000738CD">
          <w:pgSz w:w="11906" w:h="16838"/>
          <w:pgMar w:top="425" w:right="566" w:bottom="1276" w:left="1134" w:header="567" w:footer="567" w:gutter="0"/>
          <w:cols w:space="1296"/>
          <w:docGrid w:linePitch="360"/>
        </w:sectPr>
      </w:pPr>
      <w:r>
        <w:tab/>
      </w:r>
    </w:p>
    <w:p w14:paraId="111FDDC3" w14:textId="037F5526" w:rsidR="00202D88" w:rsidRDefault="00202D88" w:rsidP="00202D88">
      <w:pPr>
        <w:ind w:left="1077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V</w:t>
      </w:r>
      <w:r w:rsidR="00D229FB">
        <w:rPr>
          <w:bCs/>
          <w:sz w:val="22"/>
          <w:szCs w:val="22"/>
        </w:rPr>
        <w:t>alstybės įmonės</w:t>
      </w:r>
      <w:r>
        <w:rPr>
          <w:bCs/>
          <w:sz w:val="22"/>
          <w:szCs w:val="22"/>
        </w:rPr>
        <w:t xml:space="preserve"> „Indėlių ir investicijų draudimas“</w:t>
      </w:r>
      <w:r w:rsidRPr="0097059B">
        <w:rPr>
          <w:bCs/>
          <w:sz w:val="22"/>
          <w:szCs w:val="22"/>
        </w:rPr>
        <w:t xml:space="preserve"> teikiamos paslaugos „</w:t>
      </w:r>
      <w:r>
        <w:rPr>
          <w:sz w:val="22"/>
          <w:szCs w:val="22"/>
        </w:rPr>
        <w:t xml:space="preserve">Informacijos, kuria disponuoja </w:t>
      </w:r>
      <w:r w:rsidR="00D229FB" w:rsidRPr="00D229FB">
        <w:rPr>
          <w:sz w:val="22"/>
          <w:szCs w:val="22"/>
        </w:rPr>
        <w:t>valstybės įmonė „Indėlių ir investicijų draudimas“</w:t>
      </w:r>
      <w:r>
        <w:rPr>
          <w:sz w:val="22"/>
          <w:szCs w:val="22"/>
        </w:rPr>
        <w:t>, teikim</w:t>
      </w:r>
      <w:r w:rsidR="00D229FB">
        <w:rPr>
          <w:sz w:val="22"/>
          <w:szCs w:val="22"/>
        </w:rPr>
        <w:t>as</w:t>
      </w:r>
      <w:r>
        <w:rPr>
          <w:sz w:val="22"/>
          <w:szCs w:val="22"/>
        </w:rPr>
        <w:t xml:space="preserve"> asmenims</w:t>
      </w:r>
      <w:r w:rsidRPr="0097059B">
        <w:rPr>
          <w:bCs/>
          <w:sz w:val="22"/>
          <w:szCs w:val="22"/>
        </w:rPr>
        <w:t xml:space="preserve">“ </w:t>
      </w:r>
      <w:r w:rsidR="003C1953">
        <w:rPr>
          <w:bCs/>
          <w:sz w:val="22"/>
          <w:szCs w:val="22"/>
        </w:rPr>
        <w:t>aprašymo priedas</w:t>
      </w:r>
      <w:r w:rsidR="006D1B6D">
        <w:rPr>
          <w:bCs/>
          <w:sz w:val="22"/>
          <w:szCs w:val="22"/>
        </w:rPr>
        <w:t xml:space="preserve"> </w:t>
      </w:r>
    </w:p>
    <w:p w14:paraId="0E8B4906" w14:textId="77777777" w:rsidR="00202D88" w:rsidRDefault="00202D88" w:rsidP="00202D88">
      <w:pPr>
        <w:ind w:left="10773"/>
        <w:rPr>
          <w:bCs/>
          <w:sz w:val="22"/>
          <w:szCs w:val="22"/>
        </w:rPr>
      </w:pPr>
    </w:p>
    <w:p w14:paraId="107D3417" w14:textId="572E8D73" w:rsidR="00202D88" w:rsidRPr="000738CD" w:rsidRDefault="00202D88" w:rsidP="00202D88">
      <w:pPr>
        <w:jc w:val="center"/>
        <w:rPr>
          <w:b/>
          <w:sz w:val="24"/>
          <w:szCs w:val="24"/>
        </w:rPr>
      </w:pPr>
      <w:r w:rsidRPr="000738CD">
        <w:rPr>
          <w:b/>
          <w:sz w:val="24"/>
          <w:szCs w:val="24"/>
        </w:rPr>
        <w:t>Veiksmų, atliekamų teikiant administracinę paslaugą „</w:t>
      </w:r>
      <w:r w:rsidR="00231577" w:rsidRPr="00231577">
        <w:rPr>
          <w:b/>
          <w:sz w:val="24"/>
          <w:szCs w:val="24"/>
        </w:rPr>
        <w:t xml:space="preserve">Informacijos, kuria disponuoja </w:t>
      </w:r>
      <w:r w:rsidR="00D91C49">
        <w:rPr>
          <w:b/>
          <w:sz w:val="24"/>
          <w:szCs w:val="24"/>
        </w:rPr>
        <w:t>IID</w:t>
      </w:r>
      <w:r w:rsidR="00231577" w:rsidRPr="00231577">
        <w:rPr>
          <w:b/>
          <w:sz w:val="24"/>
          <w:szCs w:val="24"/>
        </w:rPr>
        <w:t>, teikim</w:t>
      </w:r>
      <w:r w:rsidR="00CE2C70">
        <w:rPr>
          <w:b/>
          <w:sz w:val="24"/>
          <w:szCs w:val="24"/>
        </w:rPr>
        <w:t>as</w:t>
      </w:r>
      <w:r w:rsidR="00231577" w:rsidRPr="00231577">
        <w:rPr>
          <w:b/>
          <w:sz w:val="24"/>
          <w:szCs w:val="24"/>
        </w:rPr>
        <w:t xml:space="preserve"> asmenims</w:t>
      </w:r>
      <w:r w:rsidRPr="00231577">
        <w:rPr>
          <w:b/>
          <w:sz w:val="24"/>
          <w:szCs w:val="24"/>
        </w:rPr>
        <w:t>“,</w:t>
      </w:r>
      <w:r w:rsidRPr="000738CD">
        <w:rPr>
          <w:b/>
          <w:sz w:val="24"/>
          <w:szCs w:val="24"/>
        </w:rPr>
        <w:t xml:space="preserve"> sekos schema</w:t>
      </w:r>
    </w:p>
    <w:p w14:paraId="2E43FFB8" w14:textId="77777777" w:rsidR="00202D88" w:rsidRDefault="00202D88" w:rsidP="00202D88"/>
    <w:p w14:paraId="01B5F384" w14:textId="77777777" w:rsidR="00202D88" w:rsidRDefault="00202D88" w:rsidP="00202D88"/>
    <w:p w14:paraId="3C4BAEE0" w14:textId="77777777" w:rsidR="00202D88" w:rsidRDefault="00202D88" w:rsidP="00202D88"/>
    <w:p w14:paraId="2E1D82D9" w14:textId="77777777" w:rsidR="00832F99" w:rsidRDefault="00231577" w:rsidP="00231577">
      <w:pPr>
        <w:ind w:firstLine="426"/>
      </w:pPr>
      <w:r>
        <w:rPr>
          <w:noProof/>
        </w:rPr>
        <mc:AlternateContent>
          <mc:Choice Requires="wpc">
            <w:drawing>
              <wp:inline distT="0" distB="0" distL="0" distR="0" wp14:anchorId="196D5D94" wp14:editId="3CE67E66">
                <wp:extent cx="8449310" cy="4733924"/>
                <wp:effectExtent l="0" t="0" r="8890" b="0"/>
                <wp:docPr id="112" name="Canvas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3776" y="1899680"/>
                            <a:ext cx="942675" cy="378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73C0F" w14:textId="77777777" w:rsidR="002F05A8" w:rsidRDefault="002F05A8" w:rsidP="00231577">
                              <w:pPr>
                                <w:ind w:left="-142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F7178">
                                <w:rPr>
                                  <w:b/>
                                  <w:sz w:val="22"/>
                                </w:rPr>
                                <w:t>Asmuo</w:t>
                              </w:r>
                            </w:p>
                            <w:p w14:paraId="6D27EFA0" w14:textId="77777777" w:rsidR="002F05A8" w:rsidRPr="00AE53CF" w:rsidRDefault="002F05A8" w:rsidP="00231577">
                              <w:pPr>
                                <w:ind w:left="-142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336" y="1550305"/>
                            <a:ext cx="2605038" cy="792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A4AE2" w14:textId="26E1D479" w:rsidR="002F05A8" w:rsidRPr="007171A1" w:rsidRDefault="002F05A8" w:rsidP="002315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IID</w:t>
                              </w:r>
                              <w:r w:rsidRPr="007171A1">
                                <w:rPr>
                                  <w:b/>
                                </w:rPr>
                                <w:t xml:space="preserve"> specialistas</w:t>
                              </w:r>
                              <w:r w:rsidRPr="007171A1">
                                <w:rPr>
                                  <w:b/>
                                  <w:color w:val="000000"/>
                                </w:rPr>
                                <w:t>, atsakingas už dokumentų registravimą</w:t>
                              </w:r>
                            </w:p>
                            <w:p w14:paraId="5E37C207" w14:textId="77777777" w:rsidR="002F05A8" w:rsidRPr="00CC78C5" w:rsidRDefault="002F05A8" w:rsidP="002315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54F8E">
                                <w:t xml:space="preserve"> (registruoja paštu, elektroniniu būdu pateiktus </w:t>
                              </w:r>
                              <w:r>
                                <w:t xml:space="preserve">rašytinius </w:t>
                              </w:r>
                              <w:r w:rsidRPr="00A54F8E">
                                <w:t>prašymus</w:t>
                              </w:r>
                              <w:r>
                                <w:t xml:space="preserve"> ir </w:t>
                              </w:r>
                              <w:r w:rsidRPr="00A54F8E">
                                <w:t xml:space="preserve">atsakymus į </w:t>
                              </w:r>
                              <w:r w:rsidRPr="007171A1">
                                <w:t>juos)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375824" y="1539606"/>
                            <a:ext cx="1828126" cy="822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F6357" w14:textId="2782D107" w:rsidR="002F05A8" w:rsidRPr="00670A30" w:rsidRDefault="002F05A8" w:rsidP="002315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Skyrius, kuris disponuoja prašoma informacija arba skyriaus, kuriam pavesta nagrinėti prašymą, vadovas ar darbuotojas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5026" y="1987550"/>
                            <a:ext cx="255774" cy="9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48250" y="2381250"/>
                            <a:ext cx="7715" cy="295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5026" y="2127250"/>
                            <a:ext cx="255774" cy="12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73412" y="2380926"/>
                            <a:ext cx="267038" cy="216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3300" y="2651344"/>
                            <a:ext cx="1828413" cy="704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3AA46" w14:textId="77777777" w:rsidR="002F05A8" w:rsidRPr="00CC78C5" w:rsidRDefault="002F05A8" w:rsidP="002315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Skyriai</w:t>
                              </w:r>
                              <w:r w:rsidRPr="00D011AD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pagal kompetenciją, kartu rengiantys ar derinantys atsakymo projektą (jei reikia)</w:t>
                              </w:r>
                            </w:p>
                            <w:p w14:paraId="19A7F6CE" w14:textId="77777777" w:rsidR="002F05A8" w:rsidRDefault="002F05A8" w:rsidP="002315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27000" y="1964926"/>
                            <a:ext cx="271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077801" y="2123633"/>
                            <a:ext cx="252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357682" y="2723395"/>
                            <a:ext cx="1369060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D0F59" w14:textId="0D203019" w:rsidR="002F05A8" w:rsidRDefault="002F05A8" w:rsidP="0023157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IID direktorius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 flipH="1">
                            <a:off x="3474321" y="3076795"/>
                            <a:ext cx="84766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 flipV="1">
                            <a:off x="3474321" y="2480803"/>
                            <a:ext cx="1" cy="5955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83300" y="2381240"/>
                            <a:ext cx="250825" cy="196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76" y="209489"/>
                            <a:ext cx="2124075" cy="1114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8B54C" w14:textId="5412893A" w:rsidR="002F05A8" w:rsidRPr="00D82228" w:rsidRDefault="002F05A8" w:rsidP="003D7F5A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82228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Prašymą pateikia raštu, kreipiasi oficialiu el. paštu idf</w:t>
                              </w:r>
                              <w:r w:rsidRPr="00D82228">
                                <w:rPr>
                                  <w:rFonts w:eastAsia="Calibri"/>
                                  <w:sz w:val="20"/>
                                  <w:szCs w:val="20"/>
                                  <w:lang w:val="en-US"/>
                                </w:rPr>
                                <w:t>@idf.lt</w:t>
                              </w:r>
                              <w:r w:rsidRPr="00D82228">
                                <w:rPr>
                                  <w:sz w:val="20"/>
                                  <w:szCs w:val="20"/>
                                </w:rPr>
                                <w:t xml:space="preserve"> arba per e.valdžios</w:t>
                              </w:r>
                              <w:r w:rsidRPr="00D82228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vartus </w:t>
                              </w:r>
                              <w:hyperlink r:id="rId18" w:history="1">
                                <w:r w:rsidRPr="00D82228">
                                  <w:rPr>
                                    <w:rStyle w:val="Hyperlink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https://paraiskos.idf.lt</w:t>
                                </w:r>
                              </w:hyperlink>
                              <w:r w:rsidRPr="00D82228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</w:p>
                            <w:p w14:paraId="2AAFCCEC" w14:textId="77777777" w:rsidR="002F05A8" w:rsidRPr="001F53EA" w:rsidRDefault="002F05A8" w:rsidP="003D7F5A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6D85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620" y="1323975"/>
                            <a:ext cx="0" cy="523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2237400" y="903900"/>
                            <a:ext cx="551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93615" y="903878"/>
                            <a:ext cx="0" cy="523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8025"/>
                            <a:ext cx="168656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BD271" w14:textId="66274F75" w:rsidR="002F05A8" w:rsidRPr="001F53EA" w:rsidRDefault="002F05A8" w:rsidP="009A3A35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53E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Atvyksta į IID arba skambina telefonu 85 213 5657.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0520" y="2304741"/>
                            <a:ext cx="0" cy="108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02315" y="3427572"/>
                            <a:ext cx="2019935" cy="561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738AD" w14:textId="67FFDB17" w:rsidR="002F05A8" w:rsidRPr="00670A30" w:rsidRDefault="002F05A8" w:rsidP="009A3A3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Skyriaus, kuris disponuoja prašoma informacija, vadovas ar darbuotojas</w:t>
                              </w:r>
                            </w:p>
                            <w:p w14:paraId="56463850" w14:textId="77777777" w:rsidR="002F05A8" w:rsidRDefault="002F05A8" w:rsidP="009A3A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2575" y="3704250"/>
                            <a:ext cx="3327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5350" y="2305050"/>
                            <a:ext cx="1180125" cy="1121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1200" y="1339850"/>
                            <a:ext cx="232750" cy="169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5822950" y="1257300"/>
                            <a:ext cx="304800" cy="2220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35700" y="840400"/>
                            <a:ext cx="182943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37D8F" w14:textId="77777777" w:rsidR="002F05A8" w:rsidRDefault="002F05A8" w:rsidP="009C242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Nepavaldžios įstaigos, iš kurių gaunama informacija ir dokumentai (jei reikia)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225200" y="1975345"/>
                            <a:ext cx="289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5200" y="2127236"/>
                            <a:ext cx="27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534150" y="1677142"/>
                            <a:ext cx="1841500" cy="723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43618" w14:textId="5C031EB6" w:rsidR="002F05A8" w:rsidRDefault="002F05A8" w:rsidP="009C242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Skyriai pagal kompetenciją, iš kurių gaunama informacija ir dokumentai (jei reikia)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96D5D94" id="Canvas 112" o:spid="_x0000_s1026" editas="canvas" style="width:665.3pt;height:372.75pt;mso-position-horizontal-relative:char;mso-position-vertical-relative:line" coordsize="84493,4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493;height:473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937;top:18996;width:9427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14:paraId="45D73C0F" w14:textId="77777777" w:rsidR="002F05A8" w:rsidRDefault="002F05A8" w:rsidP="00231577">
                        <w:pPr>
                          <w:ind w:left="-142"/>
                          <w:jc w:val="center"/>
                          <w:rPr>
                            <w:b/>
                            <w:sz w:val="22"/>
                          </w:rPr>
                        </w:pPr>
                        <w:r w:rsidRPr="00AF7178">
                          <w:rPr>
                            <w:b/>
                            <w:sz w:val="22"/>
                          </w:rPr>
                          <w:t>Asmuo</w:t>
                        </w:r>
                      </w:p>
                      <w:p w14:paraId="6D27EFA0" w14:textId="77777777" w:rsidR="002F05A8" w:rsidRPr="00AE53CF" w:rsidRDefault="002F05A8" w:rsidP="00231577">
                        <w:pPr>
                          <w:ind w:left="-142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5" o:spid="_x0000_s1029" type="#_x0000_t202" style="position:absolute;left:13743;top:15503;width:26050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14:paraId="749A4AE2" w14:textId="26E1D479" w:rsidR="002F05A8" w:rsidRPr="007171A1" w:rsidRDefault="002F05A8" w:rsidP="002315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IID</w:t>
                        </w:r>
                        <w:r w:rsidRPr="007171A1">
                          <w:rPr>
                            <w:b/>
                          </w:rPr>
                          <w:t xml:space="preserve"> specialistas</w:t>
                        </w:r>
                        <w:r w:rsidRPr="007171A1">
                          <w:rPr>
                            <w:b/>
                            <w:color w:val="000000"/>
                          </w:rPr>
                          <w:t>, atsakingas už dokumentų registravimą</w:t>
                        </w:r>
                      </w:p>
                      <w:p w14:paraId="5E37C207" w14:textId="77777777" w:rsidR="002F05A8" w:rsidRPr="00CC78C5" w:rsidRDefault="002F05A8" w:rsidP="00231577">
                        <w:pPr>
                          <w:jc w:val="center"/>
                          <w:rPr>
                            <w:b/>
                          </w:rPr>
                        </w:pPr>
                        <w:r w:rsidRPr="00A54F8E">
                          <w:t xml:space="preserve"> (registruoja paštu, elektroniniu būdu pateiktus </w:t>
                        </w:r>
                        <w:r>
                          <w:t xml:space="preserve">rašytinius </w:t>
                        </w:r>
                        <w:r w:rsidRPr="00A54F8E">
                          <w:t>prašymus</w:t>
                        </w:r>
                        <w:r>
                          <w:t xml:space="preserve"> ir </w:t>
                        </w:r>
                        <w:r w:rsidRPr="00A54F8E">
                          <w:t xml:space="preserve">atsakymus į </w:t>
                        </w:r>
                        <w:r w:rsidRPr="007171A1">
                          <w:t>juos)</w:t>
                        </w:r>
                      </w:p>
                    </w:txbxContent>
                  </v:textbox>
                </v:shape>
                <v:shape id="Text Box 28" o:spid="_x0000_s1030" type="#_x0000_t202" style="position:absolute;left:43758;top:15396;width:18281;height:8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14:paraId="611F6357" w14:textId="2782D107" w:rsidR="002F05A8" w:rsidRPr="00670A30" w:rsidRDefault="002F05A8" w:rsidP="002315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Skyrius, kuris disponuoja prašoma informacija arba skyriaus, kuriam pavesta nagrinėti prašymą, vadovas ar darbuotojas</w:t>
                        </w:r>
                      </w:p>
                    </w:txbxContent>
                  </v:textbox>
                </v:shape>
                <v:line id="Line 33" o:spid="_x0000_s1031" style="position:absolute;flip:y;visibility:visible;mso-wrap-style:square" from="10650,19875" to="13208,19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">
                  <v:stroke endarrow="block"/>
                </v:line>
                <v:line id="Line 43" o:spid="_x0000_s1032" style="position:absolute;visibility:visible;mso-wrap-style:square" from="50482,23812" to="50559,2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">
                  <v:stroke endarrow="block"/>
                </v:line>
                <v:line id="Line 45" o:spid="_x0000_s1033" style="position:absolute;flip:y;visibility:visible;mso-wrap-style:square" from="10650,21272" to="13208,2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">
                  <v:stroke startarrow="block"/>
                </v:line>
                <v:line id="Line 48" o:spid="_x0000_s1034" style="position:absolute;flip:x y;visibility:visible;mso-wrap-style:square" from="58734,23809" to="61404,2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QvPxQAAANw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">
                  <v:stroke endarrow="block"/>
                </v:line>
                <v:shape id="Text Box 49" o:spid="_x0000_s1035" type="#_x0000_t202" style="position:absolute;left:60833;top:26513;width:18284;height:7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<v:textbox>
                    <w:txbxContent>
                      <w:p w14:paraId="1A03AA46" w14:textId="77777777" w:rsidR="002F05A8" w:rsidRPr="00CC78C5" w:rsidRDefault="002F05A8" w:rsidP="002315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Skyriai</w:t>
                        </w:r>
                        <w:r w:rsidRPr="00D011AD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pagal kompetenciją, kartu rengiantys ar derinantys atsakymo projektą (jei reikia)</w:t>
                        </w:r>
                      </w:p>
                      <w:p w14:paraId="19A7F6CE" w14:textId="77777777" w:rsidR="002F05A8" w:rsidRDefault="002F05A8" w:rsidP="00231577"/>
                    </w:txbxContent>
                  </v:textbox>
                </v:shape>
                <v:line id="Line 40" o:spid="_x0000_s1036" style="position:absolute;visibility:visible;mso-wrap-style:square" from="40270,19649" to="42989,19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">
                  <v:stroke startarrow="block"/>
                </v:line>
                <v:line id="Line 38" o:spid="_x0000_s1037" style="position:absolute;visibility:visible;mso-wrap-style:square" from="40778,21236" to="43307,2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MM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">
                  <v:stroke endarrow="block"/>
                </v:line>
                <v:shape id="Text Box 28" o:spid="_x0000_s1038" type="#_x0000_t202" style="position:absolute;left:43576;top:27233;width:13691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14:paraId="226D0F59" w14:textId="0D203019" w:rsidR="002F05A8" w:rsidRDefault="002F05A8" w:rsidP="0023157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IID direktorius</w:t>
                        </w:r>
                      </w:p>
                    </w:txbxContent>
                  </v:textbox>
                </v:shape>
                <v:line id="Straight Connector 114" o:spid="_x0000_s1039" style="position:absolute;flip:x;visibility:visible;mso-wrap-style:square" from="34743,30767" to="43219,30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5" o:spid="_x0000_s1040" type="#_x0000_t32" style="position:absolute;left:34743;top:24808;width:0;height:5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" strokecolor="black [3200]" strokeweight=".5pt">
                  <v:stroke endarrow="block" joinstyle="miter"/>
                </v:shape>
                <v:line id="Line 38" o:spid="_x0000_s1041" style="position:absolute;visibility:visible;mso-wrap-style:square" from="60833,23812" to="63341,2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qR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">
                  <v:stroke endarrow="block"/>
                </v:line>
                <v:shape id="Text Box 9" o:spid="_x0000_s1042" type="#_x0000_t202" style="position:absolute;left:937;top:2094;width:21241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14:paraId="0ED8B54C" w14:textId="5412893A" w:rsidR="002F05A8" w:rsidRPr="00D82228" w:rsidRDefault="002F05A8" w:rsidP="003D7F5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82228">
                          <w:rPr>
                            <w:rFonts w:eastAsia="Calibri"/>
                            <w:sz w:val="20"/>
                            <w:szCs w:val="20"/>
                          </w:rPr>
                          <w:t>Prašymą pateikia raštu, kreipiasi oficialiu el. paštu idf</w:t>
                        </w:r>
                        <w:r w:rsidRPr="00D82228">
                          <w:rPr>
                            <w:rFonts w:eastAsia="Calibri"/>
                            <w:sz w:val="20"/>
                            <w:szCs w:val="20"/>
                            <w:lang w:val="en-US"/>
                          </w:rPr>
                          <w:t>@idf.lt</w:t>
                        </w:r>
                        <w:r w:rsidRPr="00D82228">
                          <w:rPr>
                            <w:sz w:val="20"/>
                            <w:szCs w:val="20"/>
                          </w:rPr>
                          <w:t xml:space="preserve"> arba per e.valdžios</w:t>
                        </w:r>
                        <w:r w:rsidRPr="00D82228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vartus </w:t>
                        </w:r>
                        <w:hyperlink r:id="rId19" w:history="1">
                          <w:r w:rsidRPr="00D82228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https://paraiskos.idf.lt</w:t>
                          </w:r>
                        </w:hyperlink>
                        <w:r w:rsidRPr="00D82228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.</w:t>
                        </w:r>
                      </w:p>
                      <w:p w14:paraId="2AAFCCEC" w14:textId="77777777" w:rsidR="002F05A8" w:rsidRPr="001F53EA" w:rsidRDefault="002F05A8" w:rsidP="003D7F5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E6D85"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Line 43" o:spid="_x0000_s1043" style="position:absolute;flip:y;visibility:visible;mso-wrap-style:square" from="5686,13239" to="5686,18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">
                  <v:stroke endarrow="block"/>
                </v:line>
                <v:line id="Straight Connector 137" o:spid="_x0000_s1044" style="position:absolute;visibility:visible;mso-wrap-style:square" from="22374,9039" to="27892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oh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8RRuz8QL5OIPAAD//wMAUEsBAi0AFAAGAAgAAAAhANvh9svuAAAAhQEAABMAAAAAAAAAAAAA&#10;AAAAAAAAAFtDb250ZW50X1R5cGVzXS54bWxQSwECLQAUAAYACAAAACEAWvQsW78AAAAVAQAACwAA&#10;AAAAAAAAAAAAAAAfAQAAX3JlbHMvLnJlbHNQSwECLQAUAAYACAAAACEAwUJqIcMAAADcAAAADwAA&#10;AAAAAAAAAAAAAAAHAgAAZHJzL2Rvd25yZXYueG1sUEsFBgAAAAADAAMAtwAAAPcCAAAAAA==&#10;" strokecolor="black [3200]" strokeweight=".5pt">
                  <v:stroke joinstyle="miter"/>
                </v:line>
                <v:line id="Line 38" o:spid="_x0000_s1045" style="position:absolute;visibility:visible;mso-wrap-style:square" from="27936,9038" to="27936,14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bx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C62xbxxQAAANwAAAAP&#10;AAAAAAAAAAAAAAAAAAcCAABkcnMvZG93bnJldi54bWxQSwUGAAAAAAMAAwC3AAAA+QIAAAAA&#10;">
                  <v:stroke endarrow="block"/>
                </v:line>
                <v:shape id="Text Box 10" o:spid="_x0000_s1046" type="#_x0000_t202" style="position:absolute;top:34280;width:16865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<v:textbox>
                    <w:txbxContent>
                      <w:p w14:paraId="23DBD271" w14:textId="66274F75" w:rsidR="002F05A8" w:rsidRPr="001F53EA" w:rsidRDefault="002F05A8" w:rsidP="009A3A35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F53EA">
                          <w:rPr>
                            <w:rFonts w:eastAsia="Calibri"/>
                            <w:sz w:val="20"/>
                            <w:szCs w:val="20"/>
                          </w:rPr>
                          <w:t>Atvyksta į IID arba skambina telefonu 85 213 5657.</w:t>
                        </w:r>
                      </w:p>
                    </w:txbxContent>
                  </v:textbox>
                </v:shape>
                <v:line id="Line 36" o:spid="_x0000_s1047" style="position:absolute;visibility:visible;mso-wrap-style:square" from="5305,23047" to="5305,3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  <v:shape id="Text Box 28" o:spid="_x0000_s1048" type="#_x0000_t202" style="position:absolute;left:21023;top:34275;width:2019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7BF738AD" w14:textId="67FFDB17" w:rsidR="002F05A8" w:rsidRPr="00670A30" w:rsidRDefault="002F05A8" w:rsidP="009A3A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Skyriaus, kuris disponuoja prašoma informacija, vadovas ar darbuotojas</w:t>
                        </w:r>
                      </w:p>
                      <w:p w14:paraId="56463850" w14:textId="77777777" w:rsidR="002F05A8" w:rsidRDefault="002F05A8" w:rsidP="009A3A3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line id="Line 33" o:spid="_x0000_s1049" style="position:absolute;flip:y;visibility:visible;mso-wrap-style:square" from="17325,37042" to="20653,37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">
                  <v:stroke endarrow="block"/>
                </v:line>
                <v:line id="Line 36" o:spid="_x0000_s1050" style="position:absolute;flip:x y;visibility:visible;mso-wrap-style:square" from="8953,23050" to="20754,3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">
                  <v:stroke endarrow="block"/>
                </v:line>
                <v:line id="Line 48" o:spid="_x0000_s1051" style="position:absolute;flip:y;visibility:visible;mso-wrap-style:square" from="59712,13398" to="62039,1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<v:stroke endarrow="block"/>
                </v:line>
                <v:line id="Line 48" o:spid="_x0000_s1052" style="position:absolute;flip:x;visibility:visible;mso-wrap-style:square" from="58229,12573" to="61277,1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">
                  <v:stroke endarrow="block"/>
                </v:line>
                <v:shape id="Text Box 32" o:spid="_x0000_s1053" type="#_x0000_t202" style="position:absolute;left:62357;top:8404;width:1829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14:paraId="6E337D8F" w14:textId="77777777" w:rsidR="002F05A8" w:rsidRDefault="002F05A8" w:rsidP="009C24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Nepavaldžios įstaigos, iš kurių gaunama informacija ir dokumentai (jei reikia)</w:t>
                        </w:r>
                      </w:p>
                    </w:txbxContent>
                  </v:textbox>
                </v:shape>
                <v:line id="Line 48" o:spid="_x0000_s1054" style="position:absolute;visibility:visible;mso-wrap-style:square" from="62252,19753" to="65151,1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<v:stroke endarrow="block"/>
                </v:line>
                <v:line id="Line 48" o:spid="_x0000_s1055" style="position:absolute;flip:x;visibility:visible;mso-wrap-style:square" from="62252,21272" to="65024,2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<v:stroke endarrow="block"/>
                </v:line>
                <v:shape id="Text Box 26" o:spid="_x0000_s1056" type="#_x0000_t202" style="position:absolute;left:65341;top:16771;width:18415;height:7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14:paraId="0D043618" w14:textId="5C031EB6" w:rsidR="002F05A8" w:rsidRDefault="002F05A8" w:rsidP="009C24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Skyriai pagal kompetenciją, iš kurių gaunama informacija ir dokumentai (jei reikia)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1E5A4" w14:textId="77777777" w:rsidR="00832F99" w:rsidRPr="00202D88" w:rsidRDefault="00832F99" w:rsidP="008650DF"/>
    <w:sectPr w:rsidR="00832F99" w:rsidRPr="00202D88" w:rsidSect="00F83030">
      <w:pgSz w:w="16838" w:h="11906" w:orient="landscape" w:code="9"/>
      <w:pgMar w:top="1134" w:right="425" w:bottom="566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45B8" w14:textId="77777777" w:rsidR="002F05A8" w:rsidRDefault="002F05A8" w:rsidP="005C12EE">
      <w:r>
        <w:separator/>
      </w:r>
    </w:p>
  </w:endnote>
  <w:endnote w:type="continuationSeparator" w:id="0">
    <w:p w14:paraId="352549A9" w14:textId="77777777" w:rsidR="002F05A8" w:rsidRDefault="002F05A8" w:rsidP="005C12EE">
      <w:r>
        <w:continuationSeparator/>
      </w:r>
    </w:p>
  </w:endnote>
  <w:endnote w:type="continuationNotice" w:id="1">
    <w:p w14:paraId="5718E425" w14:textId="77777777" w:rsidR="002F05A8" w:rsidRDefault="002F0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BDAC2" w14:textId="77777777" w:rsidR="002F05A8" w:rsidRDefault="002F05A8" w:rsidP="005C12EE">
      <w:r>
        <w:separator/>
      </w:r>
    </w:p>
  </w:footnote>
  <w:footnote w:type="continuationSeparator" w:id="0">
    <w:p w14:paraId="25E962CD" w14:textId="77777777" w:rsidR="002F05A8" w:rsidRDefault="002F05A8" w:rsidP="005C12EE">
      <w:r>
        <w:continuationSeparator/>
      </w:r>
    </w:p>
  </w:footnote>
  <w:footnote w:type="continuationNotice" w:id="1">
    <w:p w14:paraId="20FFECEF" w14:textId="77777777" w:rsidR="002F05A8" w:rsidRDefault="002F05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392"/>
    <w:multiLevelType w:val="multilevel"/>
    <w:tmpl w:val="A0E01B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89C7430"/>
    <w:multiLevelType w:val="multilevel"/>
    <w:tmpl w:val="A24817D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47" w:hanging="720"/>
      </w:p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2" w15:restartNumberingAfterBreak="0">
    <w:nsid w:val="0DD901AC"/>
    <w:multiLevelType w:val="hybridMultilevel"/>
    <w:tmpl w:val="DC66B68A"/>
    <w:lvl w:ilvl="0" w:tplc="7C704332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 w:themeColor="text1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74BC"/>
    <w:multiLevelType w:val="hybridMultilevel"/>
    <w:tmpl w:val="35267594"/>
    <w:lvl w:ilvl="0" w:tplc="5486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257EC"/>
    <w:multiLevelType w:val="hybridMultilevel"/>
    <w:tmpl w:val="CECE6C7A"/>
    <w:lvl w:ilvl="0" w:tplc="685E5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F745C"/>
    <w:multiLevelType w:val="hybridMultilevel"/>
    <w:tmpl w:val="94E8129C"/>
    <w:lvl w:ilvl="0" w:tplc="5364A79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Times New Roman" w:eastAsiaTheme="minorHAnsi" w:hAnsi="Times New Roman" w:cs="Times New Roman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E68AE"/>
    <w:multiLevelType w:val="hybridMultilevel"/>
    <w:tmpl w:val="2E3894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93AF3"/>
    <w:multiLevelType w:val="hybridMultilevel"/>
    <w:tmpl w:val="7BB0A1F2"/>
    <w:lvl w:ilvl="0" w:tplc="613CBE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F5286D"/>
    <w:multiLevelType w:val="hybridMultilevel"/>
    <w:tmpl w:val="1842202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6A119E3"/>
    <w:multiLevelType w:val="hybridMultilevel"/>
    <w:tmpl w:val="DC66B68A"/>
    <w:lvl w:ilvl="0" w:tplc="7C704332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 w:themeColor="text1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046A2"/>
    <w:multiLevelType w:val="hybridMultilevel"/>
    <w:tmpl w:val="669259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48F7"/>
    <w:multiLevelType w:val="multilevel"/>
    <w:tmpl w:val="BEECF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3416654D"/>
    <w:multiLevelType w:val="hybridMultilevel"/>
    <w:tmpl w:val="A3522154"/>
    <w:lvl w:ilvl="0" w:tplc="F66E6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11B1"/>
    <w:multiLevelType w:val="multilevel"/>
    <w:tmpl w:val="C57A8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93E13C8"/>
    <w:multiLevelType w:val="multilevel"/>
    <w:tmpl w:val="4C1A1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5835C02"/>
    <w:multiLevelType w:val="multilevel"/>
    <w:tmpl w:val="23B41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6" w15:restartNumberingAfterBreak="0">
    <w:nsid w:val="56041CF7"/>
    <w:multiLevelType w:val="hybridMultilevel"/>
    <w:tmpl w:val="D12AF1F4"/>
    <w:lvl w:ilvl="0" w:tplc="9286B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33B"/>
    <w:multiLevelType w:val="hybridMultilevel"/>
    <w:tmpl w:val="BC3852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80735B"/>
    <w:multiLevelType w:val="hybridMultilevel"/>
    <w:tmpl w:val="94E8129C"/>
    <w:lvl w:ilvl="0" w:tplc="5364A79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Times New Roman" w:eastAsiaTheme="minorHAnsi" w:hAnsi="Times New Roman" w:cs="Times New Roman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71FAE"/>
    <w:multiLevelType w:val="hybridMultilevel"/>
    <w:tmpl w:val="2D487250"/>
    <w:lvl w:ilvl="0" w:tplc="D4E4A7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A5BE3"/>
    <w:multiLevelType w:val="hybridMultilevel"/>
    <w:tmpl w:val="D5C460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52D92"/>
    <w:multiLevelType w:val="hybridMultilevel"/>
    <w:tmpl w:val="F4FAA9B0"/>
    <w:lvl w:ilvl="0" w:tplc="D4E4A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76C57"/>
    <w:multiLevelType w:val="multilevel"/>
    <w:tmpl w:val="462C63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6FE14902"/>
    <w:multiLevelType w:val="multilevel"/>
    <w:tmpl w:val="C722FB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73B40353"/>
    <w:multiLevelType w:val="hybridMultilevel"/>
    <w:tmpl w:val="78002B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158A9"/>
    <w:multiLevelType w:val="hybridMultilevel"/>
    <w:tmpl w:val="6A84DDDE"/>
    <w:lvl w:ilvl="0" w:tplc="60E841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724BC5"/>
    <w:multiLevelType w:val="hybridMultilevel"/>
    <w:tmpl w:val="B05406B8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3DB5"/>
    <w:multiLevelType w:val="hybridMultilevel"/>
    <w:tmpl w:val="1FAA1EA6"/>
    <w:lvl w:ilvl="0" w:tplc="D4E4A7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3"/>
  </w:num>
  <w:num w:numId="5">
    <w:abstractNumId w:val="22"/>
  </w:num>
  <w:num w:numId="6">
    <w:abstractNumId w:val="1"/>
  </w:num>
  <w:num w:numId="7">
    <w:abstractNumId w:val="2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0"/>
  </w:num>
  <w:num w:numId="17">
    <w:abstractNumId w:val="7"/>
  </w:num>
  <w:num w:numId="18">
    <w:abstractNumId w:val="15"/>
  </w:num>
  <w:num w:numId="19">
    <w:abstractNumId w:val="23"/>
  </w:num>
  <w:num w:numId="20">
    <w:abstractNumId w:val="12"/>
  </w:num>
  <w:num w:numId="21">
    <w:abstractNumId w:val="14"/>
  </w:num>
  <w:num w:numId="22">
    <w:abstractNumId w:val="25"/>
  </w:num>
  <w:num w:numId="23">
    <w:abstractNumId w:val="11"/>
  </w:num>
  <w:num w:numId="24">
    <w:abstractNumId w:val="16"/>
  </w:num>
  <w:num w:numId="25">
    <w:abstractNumId w:val="13"/>
  </w:num>
  <w:num w:numId="26">
    <w:abstractNumId w:val="27"/>
  </w:num>
  <w:num w:numId="27">
    <w:abstractNumId w:val="19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8F"/>
    <w:rsid w:val="00007F15"/>
    <w:rsid w:val="0001703B"/>
    <w:rsid w:val="00017DFF"/>
    <w:rsid w:val="0002066D"/>
    <w:rsid w:val="0002408F"/>
    <w:rsid w:val="000266CE"/>
    <w:rsid w:val="00030E2A"/>
    <w:rsid w:val="000320B7"/>
    <w:rsid w:val="00033A2C"/>
    <w:rsid w:val="00036A92"/>
    <w:rsid w:val="000375FE"/>
    <w:rsid w:val="00037FDE"/>
    <w:rsid w:val="0004092E"/>
    <w:rsid w:val="00040BF1"/>
    <w:rsid w:val="000430E6"/>
    <w:rsid w:val="00045E9C"/>
    <w:rsid w:val="000506B4"/>
    <w:rsid w:val="00055B43"/>
    <w:rsid w:val="0005799D"/>
    <w:rsid w:val="0006039D"/>
    <w:rsid w:val="00061445"/>
    <w:rsid w:val="0006606C"/>
    <w:rsid w:val="00066B93"/>
    <w:rsid w:val="00067E49"/>
    <w:rsid w:val="0007195C"/>
    <w:rsid w:val="000738CD"/>
    <w:rsid w:val="00074B6F"/>
    <w:rsid w:val="00076E01"/>
    <w:rsid w:val="00076F58"/>
    <w:rsid w:val="000772D6"/>
    <w:rsid w:val="00077CF4"/>
    <w:rsid w:val="000800A8"/>
    <w:rsid w:val="00080A07"/>
    <w:rsid w:val="00080C90"/>
    <w:rsid w:val="000916B9"/>
    <w:rsid w:val="00095B2E"/>
    <w:rsid w:val="0009765A"/>
    <w:rsid w:val="000A2659"/>
    <w:rsid w:val="000A556D"/>
    <w:rsid w:val="000A7B1E"/>
    <w:rsid w:val="000B2CDA"/>
    <w:rsid w:val="000B336B"/>
    <w:rsid w:val="000C02BB"/>
    <w:rsid w:val="000D1978"/>
    <w:rsid w:val="000D2FF6"/>
    <w:rsid w:val="000D40CA"/>
    <w:rsid w:val="000D6006"/>
    <w:rsid w:val="000E0D3C"/>
    <w:rsid w:val="000E4468"/>
    <w:rsid w:val="000E5B24"/>
    <w:rsid w:val="000E6D78"/>
    <w:rsid w:val="000E7198"/>
    <w:rsid w:val="000F14A7"/>
    <w:rsid w:val="000F3ECA"/>
    <w:rsid w:val="00100C28"/>
    <w:rsid w:val="001018CE"/>
    <w:rsid w:val="00105E60"/>
    <w:rsid w:val="001113D5"/>
    <w:rsid w:val="0011534E"/>
    <w:rsid w:val="00116ABB"/>
    <w:rsid w:val="001172E9"/>
    <w:rsid w:val="00123236"/>
    <w:rsid w:val="001245BC"/>
    <w:rsid w:val="001310C0"/>
    <w:rsid w:val="00132539"/>
    <w:rsid w:val="00133BDA"/>
    <w:rsid w:val="00134BFC"/>
    <w:rsid w:val="00134FEC"/>
    <w:rsid w:val="00135457"/>
    <w:rsid w:val="00137135"/>
    <w:rsid w:val="00140552"/>
    <w:rsid w:val="00142363"/>
    <w:rsid w:val="0014646A"/>
    <w:rsid w:val="00150F9E"/>
    <w:rsid w:val="00153A47"/>
    <w:rsid w:val="00154FC5"/>
    <w:rsid w:val="00156BBC"/>
    <w:rsid w:val="001622FD"/>
    <w:rsid w:val="00162F28"/>
    <w:rsid w:val="001669B1"/>
    <w:rsid w:val="00167855"/>
    <w:rsid w:val="00172F68"/>
    <w:rsid w:val="00186553"/>
    <w:rsid w:val="0019109C"/>
    <w:rsid w:val="00195128"/>
    <w:rsid w:val="001971B1"/>
    <w:rsid w:val="001A327F"/>
    <w:rsid w:val="001B2ACE"/>
    <w:rsid w:val="001B3254"/>
    <w:rsid w:val="001C3993"/>
    <w:rsid w:val="001C4E2B"/>
    <w:rsid w:val="001C5614"/>
    <w:rsid w:val="001C7402"/>
    <w:rsid w:val="001D0BB7"/>
    <w:rsid w:val="001D3C6B"/>
    <w:rsid w:val="001F1974"/>
    <w:rsid w:val="001F1B72"/>
    <w:rsid w:val="001F28BF"/>
    <w:rsid w:val="001F5302"/>
    <w:rsid w:val="001F53EA"/>
    <w:rsid w:val="001F593B"/>
    <w:rsid w:val="001F797E"/>
    <w:rsid w:val="00202D88"/>
    <w:rsid w:val="00203B6A"/>
    <w:rsid w:val="002044CC"/>
    <w:rsid w:val="00204D90"/>
    <w:rsid w:val="00205499"/>
    <w:rsid w:val="002113BC"/>
    <w:rsid w:val="00216387"/>
    <w:rsid w:val="00217A6E"/>
    <w:rsid w:val="002220A3"/>
    <w:rsid w:val="002222A4"/>
    <w:rsid w:val="002235EB"/>
    <w:rsid w:val="00225FF6"/>
    <w:rsid w:val="00231577"/>
    <w:rsid w:val="00231888"/>
    <w:rsid w:val="002321B3"/>
    <w:rsid w:val="002358D9"/>
    <w:rsid w:val="002423A8"/>
    <w:rsid w:val="00243D4D"/>
    <w:rsid w:val="00251526"/>
    <w:rsid w:val="00251686"/>
    <w:rsid w:val="002551B1"/>
    <w:rsid w:val="00270F1D"/>
    <w:rsid w:val="00276C0D"/>
    <w:rsid w:val="00283525"/>
    <w:rsid w:val="00285525"/>
    <w:rsid w:val="00290453"/>
    <w:rsid w:val="00290721"/>
    <w:rsid w:val="00290DDE"/>
    <w:rsid w:val="00295BAA"/>
    <w:rsid w:val="00296418"/>
    <w:rsid w:val="002A16E5"/>
    <w:rsid w:val="002A231E"/>
    <w:rsid w:val="002A2670"/>
    <w:rsid w:val="002B0791"/>
    <w:rsid w:val="002B0FEE"/>
    <w:rsid w:val="002C2C90"/>
    <w:rsid w:val="002C659B"/>
    <w:rsid w:val="002D2F3D"/>
    <w:rsid w:val="002D383F"/>
    <w:rsid w:val="002D3E38"/>
    <w:rsid w:val="002D77A0"/>
    <w:rsid w:val="002F05A8"/>
    <w:rsid w:val="002F1052"/>
    <w:rsid w:val="002F1F2C"/>
    <w:rsid w:val="002F4682"/>
    <w:rsid w:val="002F7CA8"/>
    <w:rsid w:val="002F7CC6"/>
    <w:rsid w:val="003026B9"/>
    <w:rsid w:val="00305329"/>
    <w:rsid w:val="0031180D"/>
    <w:rsid w:val="00313524"/>
    <w:rsid w:val="003216B1"/>
    <w:rsid w:val="0032563B"/>
    <w:rsid w:val="00326A56"/>
    <w:rsid w:val="003300E0"/>
    <w:rsid w:val="003370F7"/>
    <w:rsid w:val="00344533"/>
    <w:rsid w:val="0034542E"/>
    <w:rsid w:val="00346506"/>
    <w:rsid w:val="00354DC3"/>
    <w:rsid w:val="003553A9"/>
    <w:rsid w:val="00356F92"/>
    <w:rsid w:val="003601F4"/>
    <w:rsid w:val="0036254F"/>
    <w:rsid w:val="003700AE"/>
    <w:rsid w:val="003704F7"/>
    <w:rsid w:val="003706FF"/>
    <w:rsid w:val="003743C7"/>
    <w:rsid w:val="00374964"/>
    <w:rsid w:val="00380222"/>
    <w:rsid w:val="00380FCD"/>
    <w:rsid w:val="0038406B"/>
    <w:rsid w:val="00391ECB"/>
    <w:rsid w:val="003926FB"/>
    <w:rsid w:val="0039402B"/>
    <w:rsid w:val="003A0E61"/>
    <w:rsid w:val="003A31B8"/>
    <w:rsid w:val="003A3B52"/>
    <w:rsid w:val="003A3EFB"/>
    <w:rsid w:val="003A52C5"/>
    <w:rsid w:val="003A65BB"/>
    <w:rsid w:val="003B26FA"/>
    <w:rsid w:val="003B4FF2"/>
    <w:rsid w:val="003C1953"/>
    <w:rsid w:val="003C2E13"/>
    <w:rsid w:val="003C3294"/>
    <w:rsid w:val="003C6C45"/>
    <w:rsid w:val="003D1E36"/>
    <w:rsid w:val="003D7F5A"/>
    <w:rsid w:val="003E0F47"/>
    <w:rsid w:val="003E5CEF"/>
    <w:rsid w:val="003E7180"/>
    <w:rsid w:val="003F0AA5"/>
    <w:rsid w:val="003F55BF"/>
    <w:rsid w:val="0040128F"/>
    <w:rsid w:val="004030B9"/>
    <w:rsid w:val="00404F1A"/>
    <w:rsid w:val="0041592C"/>
    <w:rsid w:val="0041599F"/>
    <w:rsid w:val="00417383"/>
    <w:rsid w:val="00420B52"/>
    <w:rsid w:val="00423271"/>
    <w:rsid w:val="00430F57"/>
    <w:rsid w:val="004319B8"/>
    <w:rsid w:val="00432B48"/>
    <w:rsid w:val="00434272"/>
    <w:rsid w:val="00434820"/>
    <w:rsid w:val="00437157"/>
    <w:rsid w:val="00444B39"/>
    <w:rsid w:val="00447C27"/>
    <w:rsid w:val="00452F25"/>
    <w:rsid w:val="00453193"/>
    <w:rsid w:val="00453202"/>
    <w:rsid w:val="00460422"/>
    <w:rsid w:val="00472540"/>
    <w:rsid w:val="00475FF7"/>
    <w:rsid w:val="004765D1"/>
    <w:rsid w:val="00476C4E"/>
    <w:rsid w:val="0048036E"/>
    <w:rsid w:val="00484480"/>
    <w:rsid w:val="004860DF"/>
    <w:rsid w:val="00486CB5"/>
    <w:rsid w:val="004A5C49"/>
    <w:rsid w:val="004B5A72"/>
    <w:rsid w:val="004C08A7"/>
    <w:rsid w:val="004C64B3"/>
    <w:rsid w:val="004C7067"/>
    <w:rsid w:val="004C73D8"/>
    <w:rsid w:val="004C7576"/>
    <w:rsid w:val="004D4607"/>
    <w:rsid w:val="004D5CCA"/>
    <w:rsid w:val="004D7577"/>
    <w:rsid w:val="004E1C96"/>
    <w:rsid w:val="004E1E03"/>
    <w:rsid w:val="004E33BF"/>
    <w:rsid w:val="004E4A2C"/>
    <w:rsid w:val="004F0AF5"/>
    <w:rsid w:val="004F2C95"/>
    <w:rsid w:val="005030E5"/>
    <w:rsid w:val="0050473F"/>
    <w:rsid w:val="00513248"/>
    <w:rsid w:val="00514DA5"/>
    <w:rsid w:val="00515FC3"/>
    <w:rsid w:val="00525C0F"/>
    <w:rsid w:val="00527F70"/>
    <w:rsid w:val="005350D8"/>
    <w:rsid w:val="00536EB3"/>
    <w:rsid w:val="00553E45"/>
    <w:rsid w:val="0055432C"/>
    <w:rsid w:val="005554D4"/>
    <w:rsid w:val="00556215"/>
    <w:rsid w:val="0055699F"/>
    <w:rsid w:val="0056246D"/>
    <w:rsid w:val="0057464F"/>
    <w:rsid w:val="00580A60"/>
    <w:rsid w:val="005A0303"/>
    <w:rsid w:val="005A10A9"/>
    <w:rsid w:val="005A3F93"/>
    <w:rsid w:val="005A796C"/>
    <w:rsid w:val="005B08B3"/>
    <w:rsid w:val="005B0C23"/>
    <w:rsid w:val="005B25DB"/>
    <w:rsid w:val="005B268E"/>
    <w:rsid w:val="005B327F"/>
    <w:rsid w:val="005B3762"/>
    <w:rsid w:val="005B42B0"/>
    <w:rsid w:val="005B6F52"/>
    <w:rsid w:val="005C12EE"/>
    <w:rsid w:val="005C1875"/>
    <w:rsid w:val="005C2335"/>
    <w:rsid w:val="005C4D43"/>
    <w:rsid w:val="005D182C"/>
    <w:rsid w:val="005D28DC"/>
    <w:rsid w:val="005D6D20"/>
    <w:rsid w:val="005D7905"/>
    <w:rsid w:val="005E0374"/>
    <w:rsid w:val="005E2AAC"/>
    <w:rsid w:val="005F30AD"/>
    <w:rsid w:val="005F741F"/>
    <w:rsid w:val="0060353F"/>
    <w:rsid w:val="00613059"/>
    <w:rsid w:val="00613C60"/>
    <w:rsid w:val="00616D2D"/>
    <w:rsid w:val="00617F4C"/>
    <w:rsid w:val="0062078A"/>
    <w:rsid w:val="00624CB8"/>
    <w:rsid w:val="00634EE9"/>
    <w:rsid w:val="006354F7"/>
    <w:rsid w:val="0065415D"/>
    <w:rsid w:val="00655BD1"/>
    <w:rsid w:val="00655CDC"/>
    <w:rsid w:val="006575D5"/>
    <w:rsid w:val="00657A19"/>
    <w:rsid w:val="00657FC5"/>
    <w:rsid w:val="0066123D"/>
    <w:rsid w:val="00664FB3"/>
    <w:rsid w:val="00666E85"/>
    <w:rsid w:val="00667448"/>
    <w:rsid w:val="00674921"/>
    <w:rsid w:val="006757FC"/>
    <w:rsid w:val="00675D0A"/>
    <w:rsid w:val="006808CE"/>
    <w:rsid w:val="00680B23"/>
    <w:rsid w:val="0068114F"/>
    <w:rsid w:val="00682E96"/>
    <w:rsid w:val="0068306E"/>
    <w:rsid w:val="00683EC8"/>
    <w:rsid w:val="00690007"/>
    <w:rsid w:val="00696AFC"/>
    <w:rsid w:val="006A240C"/>
    <w:rsid w:val="006A7F22"/>
    <w:rsid w:val="006B1CB3"/>
    <w:rsid w:val="006B7833"/>
    <w:rsid w:val="006C04E6"/>
    <w:rsid w:val="006C0907"/>
    <w:rsid w:val="006C27AF"/>
    <w:rsid w:val="006D1B6D"/>
    <w:rsid w:val="006D4C6B"/>
    <w:rsid w:val="006E301A"/>
    <w:rsid w:val="006E4939"/>
    <w:rsid w:val="006E4C59"/>
    <w:rsid w:val="006E53CD"/>
    <w:rsid w:val="006E7C72"/>
    <w:rsid w:val="00701339"/>
    <w:rsid w:val="00702908"/>
    <w:rsid w:val="00705F47"/>
    <w:rsid w:val="00713A72"/>
    <w:rsid w:val="007141EF"/>
    <w:rsid w:val="00714FBB"/>
    <w:rsid w:val="00716FDD"/>
    <w:rsid w:val="007171A1"/>
    <w:rsid w:val="00720505"/>
    <w:rsid w:val="00722832"/>
    <w:rsid w:val="007251E6"/>
    <w:rsid w:val="00726B48"/>
    <w:rsid w:val="00730AF3"/>
    <w:rsid w:val="00731D2A"/>
    <w:rsid w:val="00733815"/>
    <w:rsid w:val="00735E0C"/>
    <w:rsid w:val="007408B3"/>
    <w:rsid w:val="00740F54"/>
    <w:rsid w:val="00742765"/>
    <w:rsid w:val="00743211"/>
    <w:rsid w:val="007455C7"/>
    <w:rsid w:val="00754145"/>
    <w:rsid w:val="00754A11"/>
    <w:rsid w:val="00756310"/>
    <w:rsid w:val="00757CD9"/>
    <w:rsid w:val="007657AD"/>
    <w:rsid w:val="00767053"/>
    <w:rsid w:val="00772524"/>
    <w:rsid w:val="007733AA"/>
    <w:rsid w:val="00775C52"/>
    <w:rsid w:val="0077730C"/>
    <w:rsid w:val="00785762"/>
    <w:rsid w:val="00791063"/>
    <w:rsid w:val="00791496"/>
    <w:rsid w:val="00792650"/>
    <w:rsid w:val="0079403A"/>
    <w:rsid w:val="007A1271"/>
    <w:rsid w:val="007B25A0"/>
    <w:rsid w:val="007B3393"/>
    <w:rsid w:val="007B3CDB"/>
    <w:rsid w:val="007B63ED"/>
    <w:rsid w:val="007B6819"/>
    <w:rsid w:val="007C1200"/>
    <w:rsid w:val="007C2214"/>
    <w:rsid w:val="007C481A"/>
    <w:rsid w:val="007D211E"/>
    <w:rsid w:val="007D34C6"/>
    <w:rsid w:val="007D668E"/>
    <w:rsid w:val="007D7872"/>
    <w:rsid w:val="007E23F5"/>
    <w:rsid w:val="007E39FF"/>
    <w:rsid w:val="007E3BEA"/>
    <w:rsid w:val="007F1B9F"/>
    <w:rsid w:val="007F3300"/>
    <w:rsid w:val="007F7971"/>
    <w:rsid w:val="0080134B"/>
    <w:rsid w:val="0080239D"/>
    <w:rsid w:val="008049C2"/>
    <w:rsid w:val="00810186"/>
    <w:rsid w:val="00810972"/>
    <w:rsid w:val="00810AEA"/>
    <w:rsid w:val="00811A61"/>
    <w:rsid w:val="008130C0"/>
    <w:rsid w:val="00814719"/>
    <w:rsid w:val="00814B74"/>
    <w:rsid w:val="00816250"/>
    <w:rsid w:val="008216BA"/>
    <w:rsid w:val="008308DB"/>
    <w:rsid w:val="0083126A"/>
    <w:rsid w:val="00832F99"/>
    <w:rsid w:val="00843E9A"/>
    <w:rsid w:val="0084492C"/>
    <w:rsid w:val="008507BE"/>
    <w:rsid w:val="00852C2B"/>
    <w:rsid w:val="00852F2B"/>
    <w:rsid w:val="00853A4B"/>
    <w:rsid w:val="008542A7"/>
    <w:rsid w:val="0085500E"/>
    <w:rsid w:val="00856482"/>
    <w:rsid w:val="00860CB4"/>
    <w:rsid w:val="0086244E"/>
    <w:rsid w:val="008650DF"/>
    <w:rsid w:val="00874D24"/>
    <w:rsid w:val="00874DB0"/>
    <w:rsid w:val="00886A0C"/>
    <w:rsid w:val="00895F92"/>
    <w:rsid w:val="008A1B05"/>
    <w:rsid w:val="008A1C19"/>
    <w:rsid w:val="008A2E43"/>
    <w:rsid w:val="008A652F"/>
    <w:rsid w:val="008A7612"/>
    <w:rsid w:val="008B19B6"/>
    <w:rsid w:val="008B4176"/>
    <w:rsid w:val="008B5547"/>
    <w:rsid w:val="008B5E17"/>
    <w:rsid w:val="008C4F75"/>
    <w:rsid w:val="008C50B3"/>
    <w:rsid w:val="008C58C9"/>
    <w:rsid w:val="008D0C96"/>
    <w:rsid w:val="008D2B0A"/>
    <w:rsid w:val="008D392D"/>
    <w:rsid w:val="008D4825"/>
    <w:rsid w:val="008D4D58"/>
    <w:rsid w:val="008E00F0"/>
    <w:rsid w:val="008E3710"/>
    <w:rsid w:val="008E41DD"/>
    <w:rsid w:val="008E6674"/>
    <w:rsid w:val="008F168B"/>
    <w:rsid w:val="008F39E6"/>
    <w:rsid w:val="008F5B49"/>
    <w:rsid w:val="008F6F38"/>
    <w:rsid w:val="00901611"/>
    <w:rsid w:val="00907BA3"/>
    <w:rsid w:val="00912AF7"/>
    <w:rsid w:val="00915E71"/>
    <w:rsid w:val="00924F16"/>
    <w:rsid w:val="00926BD2"/>
    <w:rsid w:val="00930706"/>
    <w:rsid w:val="0093291F"/>
    <w:rsid w:val="009330BD"/>
    <w:rsid w:val="00936B35"/>
    <w:rsid w:val="00942A79"/>
    <w:rsid w:val="00952037"/>
    <w:rsid w:val="009522B7"/>
    <w:rsid w:val="00953FFB"/>
    <w:rsid w:val="00955269"/>
    <w:rsid w:val="00955499"/>
    <w:rsid w:val="0096010B"/>
    <w:rsid w:val="009631C4"/>
    <w:rsid w:val="0096569F"/>
    <w:rsid w:val="00966BB8"/>
    <w:rsid w:val="00966D0D"/>
    <w:rsid w:val="00967F4F"/>
    <w:rsid w:val="00970898"/>
    <w:rsid w:val="00971EDC"/>
    <w:rsid w:val="00977DB6"/>
    <w:rsid w:val="00985157"/>
    <w:rsid w:val="00991FC9"/>
    <w:rsid w:val="009923E7"/>
    <w:rsid w:val="00996818"/>
    <w:rsid w:val="009A0170"/>
    <w:rsid w:val="009A3262"/>
    <w:rsid w:val="009A3A35"/>
    <w:rsid w:val="009A6F37"/>
    <w:rsid w:val="009B352A"/>
    <w:rsid w:val="009B3616"/>
    <w:rsid w:val="009B388D"/>
    <w:rsid w:val="009C2426"/>
    <w:rsid w:val="009C3F15"/>
    <w:rsid w:val="009D442E"/>
    <w:rsid w:val="009D4E3E"/>
    <w:rsid w:val="009D6A45"/>
    <w:rsid w:val="009D6E36"/>
    <w:rsid w:val="009E33A9"/>
    <w:rsid w:val="009E47EA"/>
    <w:rsid w:val="009E4A16"/>
    <w:rsid w:val="009F50F0"/>
    <w:rsid w:val="009F6237"/>
    <w:rsid w:val="009F6820"/>
    <w:rsid w:val="009F73A7"/>
    <w:rsid w:val="00A06A54"/>
    <w:rsid w:val="00A06EE4"/>
    <w:rsid w:val="00A135B1"/>
    <w:rsid w:val="00A17505"/>
    <w:rsid w:val="00A24AEA"/>
    <w:rsid w:val="00A27120"/>
    <w:rsid w:val="00A27448"/>
    <w:rsid w:val="00A335E5"/>
    <w:rsid w:val="00A33AED"/>
    <w:rsid w:val="00A35902"/>
    <w:rsid w:val="00A4032C"/>
    <w:rsid w:val="00A40F22"/>
    <w:rsid w:val="00A440F0"/>
    <w:rsid w:val="00A4609F"/>
    <w:rsid w:val="00A47C49"/>
    <w:rsid w:val="00A561CC"/>
    <w:rsid w:val="00A5684F"/>
    <w:rsid w:val="00A57FB3"/>
    <w:rsid w:val="00A608CD"/>
    <w:rsid w:val="00A63D97"/>
    <w:rsid w:val="00A64E92"/>
    <w:rsid w:val="00A73B12"/>
    <w:rsid w:val="00A7519D"/>
    <w:rsid w:val="00A75844"/>
    <w:rsid w:val="00A75945"/>
    <w:rsid w:val="00A76DD9"/>
    <w:rsid w:val="00A77CCD"/>
    <w:rsid w:val="00A90C10"/>
    <w:rsid w:val="00A92411"/>
    <w:rsid w:val="00A95337"/>
    <w:rsid w:val="00AA1659"/>
    <w:rsid w:val="00AB4F2F"/>
    <w:rsid w:val="00AB62F2"/>
    <w:rsid w:val="00AC2408"/>
    <w:rsid w:val="00AD2D0B"/>
    <w:rsid w:val="00AD373C"/>
    <w:rsid w:val="00AD39BC"/>
    <w:rsid w:val="00AD4894"/>
    <w:rsid w:val="00AE3A7A"/>
    <w:rsid w:val="00AE53CF"/>
    <w:rsid w:val="00AE5F06"/>
    <w:rsid w:val="00AF036E"/>
    <w:rsid w:val="00AF1060"/>
    <w:rsid w:val="00AF654D"/>
    <w:rsid w:val="00AF7178"/>
    <w:rsid w:val="00AF7A7A"/>
    <w:rsid w:val="00B01BDA"/>
    <w:rsid w:val="00B01E7F"/>
    <w:rsid w:val="00B07CB9"/>
    <w:rsid w:val="00B13F7B"/>
    <w:rsid w:val="00B14128"/>
    <w:rsid w:val="00B261EB"/>
    <w:rsid w:val="00B31A61"/>
    <w:rsid w:val="00B33403"/>
    <w:rsid w:val="00B42117"/>
    <w:rsid w:val="00B439DD"/>
    <w:rsid w:val="00B45B2D"/>
    <w:rsid w:val="00B46528"/>
    <w:rsid w:val="00B47D08"/>
    <w:rsid w:val="00B51A07"/>
    <w:rsid w:val="00B52115"/>
    <w:rsid w:val="00B571F2"/>
    <w:rsid w:val="00B6158A"/>
    <w:rsid w:val="00B71060"/>
    <w:rsid w:val="00B73DC5"/>
    <w:rsid w:val="00B751CB"/>
    <w:rsid w:val="00B80F4E"/>
    <w:rsid w:val="00B85337"/>
    <w:rsid w:val="00B8599C"/>
    <w:rsid w:val="00B87CB2"/>
    <w:rsid w:val="00B938E1"/>
    <w:rsid w:val="00B97069"/>
    <w:rsid w:val="00BA007F"/>
    <w:rsid w:val="00BA4F7D"/>
    <w:rsid w:val="00BA5684"/>
    <w:rsid w:val="00BA6A62"/>
    <w:rsid w:val="00BA6B6D"/>
    <w:rsid w:val="00BB0F62"/>
    <w:rsid w:val="00BB1C32"/>
    <w:rsid w:val="00BB6390"/>
    <w:rsid w:val="00BB7643"/>
    <w:rsid w:val="00BC034F"/>
    <w:rsid w:val="00BC0EE4"/>
    <w:rsid w:val="00BC45F6"/>
    <w:rsid w:val="00BC544D"/>
    <w:rsid w:val="00BD5BF8"/>
    <w:rsid w:val="00BD7AF1"/>
    <w:rsid w:val="00BF1342"/>
    <w:rsid w:val="00BF2F90"/>
    <w:rsid w:val="00BF37B8"/>
    <w:rsid w:val="00BF6B37"/>
    <w:rsid w:val="00C0184E"/>
    <w:rsid w:val="00C01B4F"/>
    <w:rsid w:val="00C02379"/>
    <w:rsid w:val="00C0502C"/>
    <w:rsid w:val="00C07250"/>
    <w:rsid w:val="00C203F9"/>
    <w:rsid w:val="00C22842"/>
    <w:rsid w:val="00C24450"/>
    <w:rsid w:val="00C3291B"/>
    <w:rsid w:val="00C33A2C"/>
    <w:rsid w:val="00C3646D"/>
    <w:rsid w:val="00C401DF"/>
    <w:rsid w:val="00C40EB3"/>
    <w:rsid w:val="00C45204"/>
    <w:rsid w:val="00C45E60"/>
    <w:rsid w:val="00C534E6"/>
    <w:rsid w:val="00C53ED0"/>
    <w:rsid w:val="00C625A7"/>
    <w:rsid w:val="00C62834"/>
    <w:rsid w:val="00C65781"/>
    <w:rsid w:val="00C70125"/>
    <w:rsid w:val="00C71999"/>
    <w:rsid w:val="00C7643C"/>
    <w:rsid w:val="00C80E0E"/>
    <w:rsid w:val="00C80FBA"/>
    <w:rsid w:val="00C87F93"/>
    <w:rsid w:val="00C91AA6"/>
    <w:rsid w:val="00C94968"/>
    <w:rsid w:val="00C95BB2"/>
    <w:rsid w:val="00C95C2B"/>
    <w:rsid w:val="00C97507"/>
    <w:rsid w:val="00CA14CA"/>
    <w:rsid w:val="00CA78B4"/>
    <w:rsid w:val="00CB3212"/>
    <w:rsid w:val="00CB396C"/>
    <w:rsid w:val="00CB39F1"/>
    <w:rsid w:val="00CC7753"/>
    <w:rsid w:val="00CD5A03"/>
    <w:rsid w:val="00CE2C70"/>
    <w:rsid w:val="00CE41AE"/>
    <w:rsid w:val="00CE57A3"/>
    <w:rsid w:val="00CE5AE5"/>
    <w:rsid w:val="00CF02D6"/>
    <w:rsid w:val="00CF4263"/>
    <w:rsid w:val="00D02911"/>
    <w:rsid w:val="00D0407C"/>
    <w:rsid w:val="00D056FA"/>
    <w:rsid w:val="00D1065B"/>
    <w:rsid w:val="00D10759"/>
    <w:rsid w:val="00D10784"/>
    <w:rsid w:val="00D107DA"/>
    <w:rsid w:val="00D12FD1"/>
    <w:rsid w:val="00D14941"/>
    <w:rsid w:val="00D14C6F"/>
    <w:rsid w:val="00D2012C"/>
    <w:rsid w:val="00D217DA"/>
    <w:rsid w:val="00D229FB"/>
    <w:rsid w:val="00D22F3E"/>
    <w:rsid w:val="00D2329B"/>
    <w:rsid w:val="00D25A22"/>
    <w:rsid w:val="00D27659"/>
    <w:rsid w:val="00D27C1D"/>
    <w:rsid w:val="00D27CDF"/>
    <w:rsid w:val="00D30BAD"/>
    <w:rsid w:val="00D31883"/>
    <w:rsid w:val="00D3771C"/>
    <w:rsid w:val="00D411D5"/>
    <w:rsid w:val="00D41AF1"/>
    <w:rsid w:val="00D434B3"/>
    <w:rsid w:val="00D43CA4"/>
    <w:rsid w:val="00D44440"/>
    <w:rsid w:val="00D45938"/>
    <w:rsid w:val="00D45C6E"/>
    <w:rsid w:val="00D46022"/>
    <w:rsid w:val="00D507FD"/>
    <w:rsid w:val="00D51B63"/>
    <w:rsid w:val="00D526B3"/>
    <w:rsid w:val="00D52A74"/>
    <w:rsid w:val="00D56F74"/>
    <w:rsid w:val="00D578FF"/>
    <w:rsid w:val="00D60BE8"/>
    <w:rsid w:val="00D6239B"/>
    <w:rsid w:val="00D65160"/>
    <w:rsid w:val="00D71051"/>
    <w:rsid w:val="00D7579B"/>
    <w:rsid w:val="00D82228"/>
    <w:rsid w:val="00D84652"/>
    <w:rsid w:val="00D91C49"/>
    <w:rsid w:val="00D96FA0"/>
    <w:rsid w:val="00DA593D"/>
    <w:rsid w:val="00DA7B46"/>
    <w:rsid w:val="00DB34A0"/>
    <w:rsid w:val="00DB4C1E"/>
    <w:rsid w:val="00DB5E50"/>
    <w:rsid w:val="00DB5EAA"/>
    <w:rsid w:val="00DC296E"/>
    <w:rsid w:val="00DC5CE3"/>
    <w:rsid w:val="00DC5EA7"/>
    <w:rsid w:val="00DD1A3A"/>
    <w:rsid w:val="00DE171E"/>
    <w:rsid w:val="00DE183B"/>
    <w:rsid w:val="00DE1D83"/>
    <w:rsid w:val="00DE2370"/>
    <w:rsid w:val="00DE2E63"/>
    <w:rsid w:val="00DE2FA2"/>
    <w:rsid w:val="00DE650B"/>
    <w:rsid w:val="00DE6CB9"/>
    <w:rsid w:val="00DF404E"/>
    <w:rsid w:val="00DF607B"/>
    <w:rsid w:val="00DF6F95"/>
    <w:rsid w:val="00E02C72"/>
    <w:rsid w:val="00E05CBD"/>
    <w:rsid w:val="00E05E2B"/>
    <w:rsid w:val="00E06A25"/>
    <w:rsid w:val="00E0745D"/>
    <w:rsid w:val="00E10E43"/>
    <w:rsid w:val="00E1286F"/>
    <w:rsid w:val="00E14149"/>
    <w:rsid w:val="00E14CDE"/>
    <w:rsid w:val="00E16D9C"/>
    <w:rsid w:val="00E2233D"/>
    <w:rsid w:val="00E23573"/>
    <w:rsid w:val="00E23BAE"/>
    <w:rsid w:val="00E246C5"/>
    <w:rsid w:val="00E254EE"/>
    <w:rsid w:val="00E31482"/>
    <w:rsid w:val="00E35676"/>
    <w:rsid w:val="00E40998"/>
    <w:rsid w:val="00E40F70"/>
    <w:rsid w:val="00E4483C"/>
    <w:rsid w:val="00E508C2"/>
    <w:rsid w:val="00E50A8B"/>
    <w:rsid w:val="00E5552B"/>
    <w:rsid w:val="00E55894"/>
    <w:rsid w:val="00E561A1"/>
    <w:rsid w:val="00E6062D"/>
    <w:rsid w:val="00E60F6D"/>
    <w:rsid w:val="00E6241B"/>
    <w:rsid w:val="00E66275"/>
    <w:rsid w:val="00E760AF"/>
    <w:rsid w:val="00E8073D"/>
    <w:rsid w:val="00E8240E"/>
    <w:rsid w:val="00E87471"/>
    <w:rsid w:val="00E90FC3"/>
    <w:rsid w:val="00E91CA1"/>
    <w:rsid w:val="00E92D6C"/>
    <w:rsid w:val="00EA08E6"/>
    <w:rsid w:val="00EA30C4"/>
    <w:rsid w:val="00EA3E33"/>
    <w:rsid w:val="00EA798D"/>
    <w:rsid w:val="00EB6784"/>
    <w:rsid w:val="00EC32EB"/>
    <w:rsid w:val="00EC3874"/>
    <w:rsid w:val="00EC45BB"/>
    <w:rsid w:val="00EC46A4"/>
    <w:rsid w:val="00ED05E9"/>
    <w:rsid w:val="00ED1637"/>
    <w:rsid w:val="00ED79C3"/>
    <w:rsid w:val="00EE0E39"/>
    <w:rsid w:val="00EE1BE2"/>
    <w:rsid w:val="00EE58D3"/>
    <w:rsid w:val="00EE6D85"/>
    <w:rsid w:val="00EE72FD"/>
    <w:rsid w:val="00EF1758"/>
    <w:rsid w:val="00EF6082"/>
    <w:rsid w:val="00EF67CA"/>
    <w:rsid w:val="00F03F7A"/>
    <w:rsid w:val="00F11FB0"/>
    <w:rsid w:val="00F16DEC"/>
    <w:rsid w:val="00F17390"/>
    <w:rsid w:val="00F21156"/>
    <w:rsid w:val="00F246C4"/>
    <w:rsid w:val="00F27467"/>
    <w:rsid w:val="00F30713"/>
    <w:rsid w:val="00F322DB"/>
    <w:rsid w:val="00F364E5"/>
    <w:rsid w:val="00F376FB"/>
    <w:rsid w:val="00F43982"/>
    <w:rsid w:val="00F54055"/>
    <w:rsid w:val="00F648C3"/>
    <w:rsid w:val="00F655C7"/>
    <w:rsid w:val="00F7737C"/>
    <w:rsid w:val="00F83030"/>
    <w:rsid w:val="00F850E1"/>
    <w:rsid w:val="00F85679"/>
    <w:rsid w:val="00F94846"/>
    <w:rsid w:val="00FB112E"/>
    <w:rsid w:val="00FC31C8"/>
    <w:rsid w:val="00FC4201"/>
    <w:rsid w:val="00FC5A69"/>
    <w:rsid w:val="00FC74E4"/>
    <w:rsid w:val="00FC7FD2"/>
    <w:rsid w:val="00FD3D8D"/>
    <w:rsid w:val="00FD7179"/>
    <w:rsid w:val="00FD7E11"/>
    <w:rsid w:val="00FE3E55"/>
    <w:rsid w:val="00FE65AA"/>
    <w:rsid w:val="00FF3168"/>
    <w:rsid w:val="00FF58A3"/>
    <w:rsid w:val="00FF6B4A"/>
    <w:rsid w:val="00FF785F"/>
    <w:rsid w:val="0164901B"/>
    <w:rsid w:val="02E240DB"/>
    <w:rsid w:val="03BB06A4"/>
    <w:rsid w:val="08E6688B"/>
    <w:rsid w:val="09A7390F"/>
    <w:rsid w:val="0B2D7D38"/>
    <w:rsid w:val="0BAC21D2"/>
    <w:rsid w:val="0BFDE0B2"/>
    <w:rsid w:val="0CAFB7BC"/>
    <w:rsid w:val="1046AE55"/>
    <w:rsid w:val="1414171D"/>
    <w:rsid w:val="14F410F0"/>
    <w:rsid w:val="155B748B"/>
    <w:rsid w:val="16C8A6A0"/>
    <w:rsid w:val="1748AAF9"/>
    <w:rsid w:val="178BB437"/>
    <w:rsid w:val="1B92CFFD"/>
    <w:rsid w:val="209465A9"/>
    <w:rsid w:val="213817F2"/>
    <w:rsid w:val="23E7DA29"/>
    <w:rsid w:val="24E69CBF"/>
    <w:rsid w:val="251F4B2F"/>
    <w:rsid w:val="284991C9"/>
    <w:rsid w:val="2DDAE3ED"/>
    <w:rsid w:val="2EBEF73A"/>
    <w:rsid w:val="326668C9"/>
    <w:rsid w:val="32E612B7"/>
    <w:rsid w:val="34AC8871"/>
    <w:rsid w:val="358A780D"/>
    <w:rsid w:val="36E0D10D"/>
    <w:rsid w:val="38E63CF5"/>
    <w:rsid w:val="3E55C3DA"/>
    <w:rsid w:val="4017BB67"/>
    <w:rsid w:val="4070AD2D"/>
    <w:rsid w:val="430D8C7B"/>
    <w:rsid w:val="4419B12C"/>
    <w:rsid w:val="44898626"/>
    <w:rsid w:val="451B142C"/>
    <w:rsid w:val="4914CADC"/>
    <w:rsid w:val="5246D494"/>
    <w:rsid w:val="52B84E34"/>
    <w:rsid w:val="583EAE4C"/>
    <w:rsid w:val="5DD531AF"/>
    <w:rsid w:val="5F4B2721"/>
    <w:rsid w:val="5F788973"/>
    <w:rsid w:val="5F8B5F13"/>
    <w:rsid w:val="601A72C0"/>
    <w:rsid w:val="656D5A1D"/>
    <w:rsid w:val="6A53AFC6"/>
    <w:rsid w:val="6C55DE2A"/>
    <w:rsid w:val="6D645DF1"/>
    <w:rsid w:val="6DCE85F8"/>
    <w:rsid w:val="7095DC91"/>
    <w:rsid w:val="72F78145"/>
    <w:rsid w:val="766651A1"/>
    <w:rsid w:val="78225995"/>
    <w:rsid w:val="78C050C3"/>
    <w:rsid w:val="7B87360A"/>
    <w:rsid w:val="7CB4D9AF"/>
    <w:rsid w:val="7CFD87AC"/>
    <w:rsid w:val="7F1E07EC"/>
    <w:rsid w:val="7F6FF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988F"/>
  <w15:docId w15:val="{65138FD4-E784-4876-B2F4-45AC1CE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0128F"/>
    <w:pPr>
      <w:keepNext/>
      <w:spacing w:after="1800"/>
      <w:ind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128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3D"/>
    <w:rPr>
      <w:rFonts w:ascii="Segoe UI" w:eastAsia="Times New Roman" w:hAnsi="Segoe UI" w:cs="Segoe UI"/>
      <w:sz w:val="18"/>
      <w:szCs w:val="18"/>
      <w:lang w:eastAsia="lt-LT"/>
    </w:rPr>
  </w:style>
  <w:style w:type="paragraph" w:styleId="ListParagraph">
    <w:name w:val="List Paragraph"/>
    <w:basedOn w:val="Normal"/>
    <w:uiPriority w:val="34"/>
    <w:qFormat/>
    <w:rsid w:val="00017D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7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5C12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E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5C12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E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tableentry">
    <w:name w:val="tableentry"/>
    <w:basedOn w:val="DefaultParagraphFont"/>
    <w:rsid w:val="00955269"/>
  </w:style>
  <w:style w:type="character" w:styleId="Hyperlink">
    <w:name w:val="Hyperlink"/>
    <w:uiPriority w:val="99"/>
    <w:unhideWhenUsed/>
    <w:rsid w:val="00DE6CB9"/>
    <w:rPr>
      <w:color w:val="0000FF"/>
      <w:u w:val="single"/>
    </w:rPr>
  </w:style>
  <w:style w:type="character" w:customStyle="1" w:styleId="LentelinisDiagrama">
    <w:name w:val="Lentelinis Diagrama"/>
    <w:link w:val="Lentelinis"/>
    <w:locked/>
    <w:rsid w:val="00DE6CB9"/>
    <w:rPr>
      <w:sz w:val="24"/>
      <w:szCs w:val="24"/>
    </w:rPr>
  </w:style>
  <w:style w:type="paragraph" w:customStyle="1" w:styleId="Lentelinis">
    <w:name w:val="Lentelinis"/>
    <w:basedOn w:val="Normal"/>
    <w:link w:val="LentelinisDiagrama"/>
    <w:qFormat/>
    <w:rsid w:val="00DE6CB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6BB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mmentReference">
    <w:name w:val="annotation reference"/>
    <w:uiPriority w:val="99"/>
    <w:semiHidden/>
    <w:rsid w:val="000D2F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D2FF6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FF6"/>
    <w:rPr>
      <w:rFonts w:ascii="Times New Roman" w:eastAsia="Times New Roman" w:hAnsi="Times New Roman" w:cs="Times New Roman"/>
      <w:sz w:val="20"/>
      <w:szCs w:val="20"/>
    </w:rPr>
  </w:style>
  <w:style w:type="paragraph" w:customStyle="1" w:styleId="Pagrindinistekstas1">
    <w:name w:val="Pagrindinis tekstas1"/>
    <w:rsid w:val="00E06A2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4C"/>
    <w:rPr>
      <w:b/>
      <w:bCs/>
      <w:lang w:eastAsia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4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E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7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B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idraudimas.lt/lt/asmens-duomenu-apsauga/" TargetMode="External"/><Relationship Id="rId18" Type="http://schemas.openxmlformats.org/officeDocument/2006/relationships/hyperlink" Target="https://paraiskos.idf.l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araiskos.idf.lt" TargetMode="External"/><Relationship Id="rId17" Type="http://schemas.openxmlformats.org/officeDocument/2006/relationships/hyperlink" Target="https://paraiskos.idf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idraudimas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df@idf.lt&#381;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idraudimas.lt/lt/administracine-informacija-0/prasyma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araiskos.idf.l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aiskos.id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A434955-4BD5-4420-B7D6-C437A707E3D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FE826685B5943811F6D92F6737252" ma:contentTypeVersion="2" ma:contentTypeDescription="Create a new document." ma:contentTypeScope="" ma:versionID="6dfa97b0f32a1206cee957d74ef98ec3">
  <xsd:schema xmlns:xsd="http://www.w3.org/2001/XMLSchema" xmlns:xs="http://www.w3.org/2001/XMLSchema" xmlns:p="http://schemas.microsoft.com/office/2006/metadata/properties" xmlns:ns2="4ab84f79-9e9e-4f67-bd28-aa7f9a2c70d3" targetNamespace="http://schemas.microsoft.com/office/2006/metadata/properties" ma:root="true" ma:fieldsID="73644aabf5e310ed870ef448dc684b40" ns2:_="">
    <xsd:import namespace="4ab84f79-9e9e-4f67-bd28-aa7f9a2c7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4f79-9e9e-4f67-bd28-aa7f9a2c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4666-4B80-4759-8173-13C721E1A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E1CE7-2B6C-474D-B23B-946341F3F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4f79-9e9e-4f67-bd28-aa7f9a2c7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1CFAA-5B66-47B7-BE3A-EF31FF8E8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0A8CF-E198-494E-B6AB-C4091DD1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6968</Words>
  <Characters>3972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Raimonda Barkauskaite</dc:creator>
  <cp:lastModifiedBy>Evelina Jeremičiūtė</cp:lastModifiedBy>
  <cp:revision>8</cp:revision>
  <cp:lastPrinted>2018-09-26T12:23:00Z</cp:lastPrinted>
  <dcterms:created xsi:type="dcterms:W3CDTF">2021-02-19T08:59:00Z</dcterms:created>
  <dcterms:modified xsi:type="dcterms:W3CDTF">2021-02-26T13:53:00Z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0x010100CBAFE826685B5943811F6D92F6737252</vt:lpwstr>
  </property>
</Properties>
</file>