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9786" w14:textId="77777777" w:rsidR="008F6329" w:rsidRPr="005E25DC" w:rsidRDefault="008F6329" w:rsidP="000C24E3">
      <w:pPr>
        <w:tabs>
          <w:tab w:val="left" w:pos="567"/>
          <w:tab w:val="left" w:pos="851"/>
          <w:tab w:val="left" w:pos="8789"/>
          <w:tab w:val="left" w:pos="9498"/>
          <w:tab w:val="left" w:pos="9639"/>
        </w:tabs>
        <w:ind w:left="4962" w:right="-1"/>
        <w:rPr>
          <w:bCs/>
          <w:color w:val="000000"/>
        </w:rPr>
      </w:pPr>
    </w:p>
    <w:p w14:paraId="3CB48452" w14:textId="02BE98E1" w:rsidR="00D86475" w:rsidRPr="005E25DC" w:rsidRDefault="00D86475" w:rsidP="000C24E3">
      <w:pPr>
        <w:tabs>
          <w:tab w:val="left" w:pos="567"/>
          <w:tab w:val="left" w:pos="851"/>
          <w:tab w:val="left" w:pos="8789"/>
          <w:tab w:val="left" w:pos="9498"/>
          <w:tab w:val="left" w:pos="9639"/>
        </w:tabs>
        <w:ind w:left="4962" w:right="-1"/>
        <w:rPr>
          <w:bCs/>
          <w:color w:val="000000"/>
        </w:rPr>
      </w:pPr>
      <w:r w:rsidRPr="005E25DC">
        <w:rPr>
          <w:bCs/>
          <w:color w:val="000000"/>
        </w:rPr>
        <w:t>PATVIRTINTA</w:t>
      </w:r>
    </w:p>
    <w:p w14:paraId="13AAB22C" w14:textId="5047FDB0" w:rsidR="00D86475" w:rsidRPr="005E25DC" w:rsidRDefault="00D86475" w:rsidP="000C24E3">
      <w:pPr>
        <w:pStyle w:val="BlockText"/>
      </w:pPr>
      <w:r w:rsidRPr="005E25DC">
        <w:t xml:space="preserve">Valstybės įmonės ,,Indėlių ir investicijų draudimas“ tarybos 2022 m. </w:t>
      </w:r>
      <w:r w:rsidR="007F2066">
        <w:t>vasario 10</w:t>
      </w:r>
      <w:r w:rsidRPr="005E25DC">
        <w:t xml:space="preserve"> d. nutarimu Nr. </w:t>
      </w:r>
      <w:r w:rsidR="007F2066">
        <w:t>02-</w:t>
      </w:r>
      <w:r w:rsidR="00E07483">
        <w:t>5</w:t>
      </w:r>
    </w:p>
    <w:p w14:paraId="1682002D" w14:textId="5F3EA3B2" w:rsidR="00D86475" w:rsidRPr="005E25DC" w:rsidRDefault="00D86475" w:rsidP="000C24E3">
      <w:pPr>
        <w:ind w:left="4820"/>
        <w:rPr>
          <w:strike/>
          <w:snapToGrid w:val="0"/>
        </w:rPr>
      </w:pPr>
    </w:p>
    <w:p w14:paraId="5E59F3DE" w14:textId="77777777" w:rsidR="007F2066" w:rsidRDefault="007F2066" w:rsidP="000C24E3">
      <w:pPr>
        <w:tabs>
          <w:tab w:val="left" w:pos="567"/>
          <w:tab w:val="left" w:pos="851"/>
          <w:tab w:val="left" w:pos="8789"/>
          <w:tab w:val="left" w:pos="9498"/>
          <w:tab w:val="left" w:pos="9639"/>
        </w:tabs>
        <w:ind w:right="-1"/>
        <w:jc w:val="center"/>
        <w:rPr>
          <w:b/>
          <w:color w:val="000000"/>
          <w:lang w:eastAsia="en-US"/>
        </w:rPr>
      </w:pPr>
    </w:p>
    <w:p w14:paraId="1F49A7D7" w14:textId="77777777" w:rsidR="007F2066" w:rsidRDefault="007F2066" w:rsidP="000C24E3">
      <w:pPr>
        <w:tabs>
          <w:tab w:val="left" w:pos="567"/>
          <w:tab w:val="left" w:pos="851"/>
          <w:tab w:val="left" w:pos="8789"/>
          <w:tab w:val="left" w:pos="9498"/>
          <w:tab w:val="left" w:pos="9639"/>
        </w:tabs>
        <w:ind w:right="-1"/>
        <w:jc w:val="center"/>
        <w:rPr>
          <w:b/>
          <w:color w:val="000000"/>
          <w:lang w:eastAsia="en-US"/>
        </w:rPr>
      </w:pPr>
    </w:p>
    <w:p w14:paraId="7A83BB30" w14:textId="3BED7260" w:rsidR="00D86475" w:rsidRPr="005E25DC" w:rsidRDefault="00D86475" w:rsidP="000C24E3">
      <w:pPr>
        <w:tabs>
          <w:tab w:val="left" w:pos="567"/>
          <w:tab w:val="left" w:pos="851"/>
          <w:tab w:val="left" w:pos="8789"/>
          <w:tab w:val="left" w:pos="9498"/>
          <w:tab w:val="left" w:pos="9639"/>
        </w:tabs>
        <w:ind w:right="-1"/>
        <w:jc w:val="center"/>
        <w:rPr>
          <w:b/>
          <w:color w:val="000000"/>
          <w:lang w:eastAsia="en-US"/>
        </w:rPr>
      </w:pPr>
      <w:r w:rsidRPr="005E25DC">
        <w:rPr>
          <w:b/>
          <w:color w:val="000000"/>
          <w:lang w:eastAsia="en-US"/>
        </w:rPr>
        <w:t>INDĖLIŲ DRAUDIMO SISTEMOS TESTAVIMO NEPALANKIAUSIOMIS SĄLYGOMIS TVARKOS APRAŠAS</w:t>
      </w:r>
    </w:p>
    <w:p w14:paraId="2AB125D0" w14:textId="77777777" w:rsidR="00D86475" w:rsidRPr="005E25DC" w:rsidRDefault="00D86475" w:rsidP="000C24E3">
      <w:pPr>
        <w:tabs>
          <w:tab w:val="left" w:pos="567"/>
          <w:tab w:val="left" w:pos="851"/>
          <w:tab w:val="left" w:pos="8789"/>
          <w:tab w:val="left" w:pos="9498"/>
          <w:tab w:val="left" w:pos="9639"/>
        </w:tabs>
        <w:ind w:right="-1"/>
        <w:jc w:val="center"/>
        <w:rPr>
          <w:b/>
          <w:color w:val="000000"/>
          <w:lang w:eastAsia="en-US"/>
        </w:rPr>
      </w:pPr>
    </w:p>
    <w:p w14:paraId="69045C53" w14:textId="77777777" w:rsidR="00D86475" w:rsidRPr="005E25DC" w:rsidRDefault="00D86475" w:rsidP="000C24E3">
      <w:pPr>
        <w:tabs>
          <w:tab w:val="left" w:pos="567"/>
          <w:tab w:val="left" w:pos="851"/>
          <w:tab w:val="left" w:pos="8789"/>
          <w:tab w:val="left" w:pos="9498"/>
          <w:tab w:val="left" w:pos="9639"/>
        </w:tabs>
        <w:ind w:right="-1"/>
        <w:jc w:val="center"/>
        <w:rPr>
          <w:b/>
          <w:color w:val="000000"/>
          <w:lang w:eastAsia="en-US"/>
        </w:rPr>
      </w:pPr>
      <w:r w:rsidRPr="005E25DC">
        <w:rPr>
          <w:b/>
          <w:color w:val="000000"/>
          <w:lang w:eastAsia="en-US"/>
        </w:rPr>
        <w:t>I SKYRIUS</w:t>
      </w:r>
    </w:p>
    <w:p w14:paraId="6756CC18" w14:textId="77777777" w:rsidR="00D86475" w:rsidRPr="005E25DC" w:rsidRDefault="00D86475" w:rsidP="000C24E3">
      <w:pPr>
        <w:tabs>
          <w:tab w:val="left" w:pos="567"/>
          <w:tab w:val="left" w:pos="851"/>
          <w:tab w:val="left" w:pos="8789"/>
          <w:tab w:val="left" w:pos="9498"/>
          <w:tab w:val="left" w:pos="9639"/>
        </w:tabs>
        <w:ind w:right="-1"/>
        <w:jc w:val="center"/>
        <w:rPr>
          <w:b/>
          <w:color w:val="000000"/>
          <w:lang w:eastAsia="en-US"/>
        </w:rPr>
      </w:pPr>
      <w:r w:rsidRPr="005E25DC">
        <w:rPr>
          <w:b/>
          <w:color w:val="000000"/>
          <w:lang w:eastAsia="en-US"/>
        </w:rPr>
        <w:t>BENDROSIOS NUOSTATOS</w:t>
      </w:r>
    </w:p>
    <w:p w14:paraId="07E09CCC" w14:textId="2D99B36A" w:rsidR="00D86475" w:rsidRPr="005E25DC" w:rsidRDefault="00D86475" w:rsidP="000C24E3">
      <w:pPr>
        <w:tabs>
          <w:tab w:val="left" w:pos="567"/>
          <w:tab w:val="left" w:pos="851"/>
          <w:tab w:val="left" w:pos="8789"/>
          <w:tab w:val="left" w:pos="9498"/>
          <w:tab w:val="left" w:pos="9639"/>
        </w:tabs>
        <w:ind w:right="-1"/>
        <w:jc w:val="center"/>
        <w:rPr>
          <w:bCs/>
          <w:color w:val="000000"/>
          <w:lang w:eastAsia="en-US"/>
        </w:rPr>
      </w:pPr>
    </w:p>
    <w:p w14:paraId="7C84C717" w14:textId="77777777" w:rsidR="00C52B34" w:rsidRPr="005E25DC" w:rsidRDefault="00C52B34" w:rsidP="000C24E3">
      <w:pPr>
        <w:tabs>
          <w:tab w:val="left" w:pos="567"/>
          <w:tab w:val="left" w:pos="851"/>
          <w:tab w:val="left" w:pos="8789"/>
          <w:tab w:val="left" w:pos="9498"/>
          <w:tab w:val="left" w:pos="9639"/>
        </w:tabs>
        <w:ind w:right="-1"/>
        <w:jc w:val="center"/>
        <w:rPr>
          <w:b/>
          <w:color w:val="000000"/>
          <w:lang w:eastAsia="en-US"/>
        </w:rPr>
      </w:pPr>
    </w:p>
    <w:p w14:paraId="656C06A4" w14:textId="743C249E" w:rsidR="00C52B34" w:rsidRPr="005E25DC" w:rsidRDefault="00C52B34" w:rsidP="000C24E3">
      <w:pPr>
        <w:pStyle w:val="ListParagraph"/>
        <w:numPr>
          <w:ilvl w:val="0"/>
          <w:numId w:val="21"/>
        </w:numPr>
        <w:tabs>
          <w:tab w:val="left" w:pos="851"/>
          <w:tab w:val="left" w:pos="8789"/>
          <w:tab w:val="left" w:pos="9498"/>
          <w:tab w:val="left" w:pos="9639"/>
        </w:tabs>
        <w:ind w:left="0" w:right="-1" w:firstLine="567"/>
        <w:jc w:val="both"/>
        <w:rPr>
          <w:bCs/>
          <w:color w:val="000000"/>
          <w:lang w:eastAsia="en-US"/>
        </w:rPr>
      </w:pPr>
      <w:r w:rsidRPr="005E25DC">
        <w:rPr>
          <w:bCs/>
          <w:color w:val="000000"/>
          <w:lang w:eastAsia="en-US"/>
        </w:rPr>
        <w:t>Indėlių draudimo sistemos testavimo nepalankiausiomis sąlygomis tvarkos aprašas (toliau – Aprašas) reglamentuoja indėlių draudimo sistemos testavimų nepalankiausiomis sąlygomis (toliau – testavimas) atlikimo tvarką.</w:t>
      </w:r>
    </w:p>
    <w:p w14:paraId="4255BA42" w14:textId="1EEDBC9D" w:rsidR="00C52B34" w:rsidRPr="005E25DC" w:rsidRDefault="00C52B34" w:rsidP="000C24E3">
      <w:pPr>
        <w:pStyle w:val="ListParagraph"/>
        <w:numPr>
          <w:ilvl w:val="0"/>
          <w:numId w:val="21"/>
        </w:numPr>
        <w:tabs>
          <w:tab w:val="left" w:pos="851"/>
          <w:tab w:val="left" w:pos="8789"/>
          <w:tab w:val="left" w:pos="9498"/>
          <w:tab w:val="left" w:pos="9639"/>
        </w:tabs>
        <w:ind w:left="0" w:right="-1" w:firstLine="567"/>
        <w:jc w:val="both"/>
        <w:rPr>
          <w:bCs/>
          <w:color w:val="000000"/>
          <w:lang w:eastAsia="en-US"/>
        </w:rPr>
      </w:pPr>
      <w:r w:rsidRPr="005E25DC">
        <w:rPr>
          <w:bCs/>
          <w:color w:val="000000"/>
          <w:lang w:eastAsia="en-US"/>
        </w:rPr>
        <w:t xml:space="preserve">Sudarant testavimo programas ir visuose testavimo etapuose vadovaujamasi </w:t>
      </w:r>
      <w:bookmarkStart w:id="0" w:name="_Hlk95214345"/>
      <w:r w:rsidRPr="005E25DC">
        <w:rPr>
          <w:bCs/>
          <w:color w:val="000000"/>
          <w:lang w:eastAsia="en-US"/>
        </w:rPr>
        <w:t xml:space="preserve">Europos bankininkystės institucijos 2021 m. rugsėjo 15 d. gairėmis </w:t>
      </w:r>
      <w:r w:rsidR="00807F66" w:rsidRPr="005E25DC">
        <w:rPr>
          <w:bCs/>
          <w:color w:val="000000"/>
          <w:lang w:eastAsia="en-US"/>
        </w:rPr>
        <w:t xml:space="preserve">EBA/GL/2021/10 </w:t>
      </w:r>
      <w:r w:rsidRPr="005E25DC">
        <w:rPr>
          <w:bCs/>
          <w:color w:val="000000"/>
          <w:lang w:eastAsia="en-US"/>
        </w:rPr>
        <w:t xml:space="preserve">dėl indėlių garantijų sistemų testavimo nepalankiausiomis sąlygomis pagal Direktyvą 2014/49/EB (IGS testavimo nepalankiausiomis sąlygomis gairės) (peržiūrėtos) </w:t>
      </w:r>
      <w:bookmarkEnd w:id="0"/>
      <w:r w:rsidRPr="005E25DC">
        <w:rPr>
          <w:bCs/>
          <w:color w:val="000000"/>
          <w:lang w:eastAsia="en-US"/>
        </w:rPr>
        <w:t xml:space="preserve">(toliau – </w:t>
      </w:r>
      <w:r w:rsidR="002E62CC" w:rsidRPr="005E25DC">
        <w:rPr>
          <w:bCs/>
          <w:color w:val="000000"/>
          <w:lang w:eastAsia="en-US"/>
        </w:rPr>
        <w:t>Testavimo g</w:t>
      </w:r>
      <w:r w:rsidRPr="005E25DC">
        <w:rPr>
          <w:bCs/>
          <w:color w:val="000000"/>
          <w:lang w:eastAsia="en-US"/>
        </w:rPr>
        <w:t>airės).</w:t>
      </w:r>
    </w:p>
    <w:p w14:paraId="2D6C1601" w14:textId="6D8218C2" w:rsidR="00C52B34" w:rsidRPr="005E25DC" w:rsidRDefault="00C52B34" w:rsidP="000C24E3">
      <w:pPr>
        <w:pStyle w:val="ListParagraph"/>
        <w:numPr>
          <w:ilvl w:val="0"/>
          <w:numId w:val="21"/>
        </w:numPr>
        <w:tabs>
          <w:tab w:val="left" w:pos="851"/>
          <w:tab w:val="left" w:pos="8789"/>
          <w:tab w:val="left" w:pos="9498"/>
          <w:tab w:val="left" w:pos="9639"/>
        </w:tabs>
        <w:ind w:left="0" w:right="-1" w:firstLine="567"/>
        <w:jc w:val="both"/>
        <w:rPr>
          <w:bCs/>
          <w:color w:val="000000"/>
          <w:lang w:eastAsia="en-US"/>
        </w:rPr>
      </w:pPr>
      <w:r w:rsidRPr="005E25DC">
        <w:rPr>
          <w:bCs/>
          <w:color w:val="000000"/>
          <w:lang w:eastAsia="en-US"/>
        </w:rPr>
        <w:t xml:space="preserve">Apraše vartojamos sąvokos suprantamos taip, kaip jos apibrėžtos Lietuvos Respublikos indėlių ir įsipareigojimų investuotojams draudimo įstatyme (toliau – Įstatymas), 2016 m. balandžio 27 d. Europos Parlamento ir Tarybos reglamente (ES) 2016/679 dėl fizinių asmenų apsaugos tvarkant asmens duomenis ir dėl laisvo tokių duomenų judėjimo ir kuriuo panaikinama Direktyva 95/46/EB (Bendrasis duomenų apsaugos reglamentas) (toliau – BDAR) ir </w:t>
      </w:r>
      <w:r w:rsidR="00276EE4" w:rsidRPr="005E25DC">
        <w:rPr>
          <w:bCs/>
          <w:color w:val="000000"/>
          <w:lang w:eastAsia="en-US"/>
        </w:rPr>
        <w:t>Testavimo g</w:t>
      </w:r>
      <w:r w:rsidRPr="005E25DC">
        <w:rPr>
          <w:bCs/>
          <w:color w:val="000000"/>
          <w:lang w:eastAsia="en-US"/>
        </w:rPr>
        <w:t>airėse.</w:t>
      </w:r>
    </w:p>
    <w:p w14:paraId="6A14EFEC" w14:textId="40452E51" w:rsidR="00C52B34" w:rsidRPr="005E25DC" w:rsidRDefault="00C52B34" w:rsidP="000C24E3">
      <w:pPr>
        <w:pStyle w:val="ListParagraph"/>
        <w:tabs>
          <w:tab w:val="left" w:pos="851"/>
          <w:tab w:val="left" w:pos="8789"/>
          <w:tab w:val="left" w:pos="9498"/>
          <w:tab w:val="left" w:pos="9639"/>
        </w:tabs>
        <w:ind w:left="927" w:right="-1"/>
        <w:jc w:val="both"/>
        <w:rPr>
          <w:b/>
          <w:color w:val="000000"/>
          <w:lang w:eastAsia="en-US"/>
        </w:rPr>
      </w:pPr>
    </w:p>
    <w:p w14:paraId="715D4F05" w14:textId="77777777" w:rsidR="00C52B34" w:rsidRPr="005E25DC" w:rsidRDefault="00C52B34" w:rsidP="000C24E3">
      <w:pPr>
        <w:tabs>
          <w:tab w:val="left" w:pos="567"/>
          <w:tab w:val="left" w:pos="851"/>
          <w:tab w:val="left" w:pos="8789"/>
          <w:tab w:val="left" w:pos="9498"/>
          <w:tab w:val="left" w:pos="9639"/>
        </w:tabs>
        <w:ind w:right="-1"/>
        <w:jc w:val="center"/>
        <w:rPr>
          <w:b/>
          <w:color w:val="000000"/>
        </w:rPr>
      </w:pPr>
      <w:r w:rsidRPr="005E25DC">
        <w:rPr>
          <w:b/>
          <w:color w:val="000000"/>
        </w:rPr>
        <w:t>II SKYRIUS</w:t>
      </w:r>
    </w:p>
    <w:p w14:paraId="23AD66CF" w14:textId="522E0D59" w:rsidR="00C52B34" w:rsidRPr="005E25DC" w:rsidRDefault="00C52B34" w:rsidP="000C24E3">
      <w:pPr>
        <w:tabs>
          <w:tab w:val="left" w:pos="567"/>
          <w:tab w:val="left" w:pos="851"/>
          <w:tab w:val="left" w:pos="8789"/>
          <w:tab w:val="left" w:pos="9498"/>
          <w:tab w:val="left" w:pos="9639"/>
        </w:tabs>
        <w:ind w:right="-1"/>
        <w:jc w:val="center"/>
        <w:rPr>
          <w:b/>
          <w:color w:val="000000"/>
        </w:rPr>
      </w:pPr>
      <w:r w:rsidRPr="005E25DC">
        <w:rPr>
          <w:b/>
          <w:color w:val="000000"/>
        </w:rPr>
        <w:t>TESTAVIMŲ PROGRAMA</w:t>
      </w:r>
    </w:p>
    <w:p w14:paraId="4E4DCD91" w14:textId="77777777" w:rsidR="00C52B34" w:rsidRPr="005E25DC" w:rsidRDefault="00C52B34" w:rsidP="000C24E3">
      <w:pPr>
        <w:tabs>
          <w:tab w:val="left" w:pos="567"/>
          <w:tab w:val="left" w:pos="851"/>
          <w:tab w:val="left" w:pos="8789"/>
          <w:tab w:val="left" w:pos="9498"/>
          <w:tab w:val="left" w:pos="9639"/>
        </w:tabs>
        <w:ind w:right="-1"/>
        <w:jc w:val="center"/>
        <w:rPr>
          <w:b/>
          <w:color w:val="000000"/>
        </w:rPr>
      </w:pPr>
    </w:p>
    <w:p w14:paraId="390E9D63" w14:textId="00B8AF24" w:rsidR="00C52B34" w:rsidRPr="005E25DC" w:rsidRDefault="00C52B34" w:rsidP="000C24E3">
      <w:pPr>
        <w:tabs>
          <w:tab w:val="left" w:pos="851"/>
          <w:tab w:val="left" w:pos="8789"/>
          <w:tab w:val="left" w:pos="9498"/>
          <w:tab w:val="left" w:pos="9639"/>
        </w:tabs>
        <w:ind w:right="-1"/>
        <w:jc w:val="both"/>
        <w:rPr>
          <w:b/>
          <w:color w:val="000000"/>
          <w:lang w:eastAsia="en-US"/>
        </w:rPr>
      </w:pPr>
    </w:p>
    <w:p w14:paraId="42E157BE" w14:textId="178E7E0C" w:rsidR="00C52B34" w:rsidRPr="005E25DC" w:rsidRDefault="00C52B34" w:rsidP="012F621C">
      <w:pPr>
        <w:pStyle w:val="ListParagraph"/>
        <w:numPr>
          <w:ilvl w:val="0"/>
          <w:numId w:val="21"/>
        </w:numPr>
        <w:tabs>
          <w:tab w:val="left" w:pos="851"/>
          <w:tab w:val="left" w:pos="8789"/>
          <w:tab w:val="left" w:pos="9498"/>
          <w:tab w:val="left" w:pos="9639"/>
        </w:tabs>
        <w:ind w:left="0" w:right="-1" w:firstLine="567"/>
        <w:jc w:val="both"/>
        <w:rPr>
          <w:color w:val="000000"/>
          <w:lang w:eastAsia="en-US"/>
        </w:rPr>
      </w:pPr>
      <w:r w:rsidRPr="005E25DC">
        <w:rPr>
          <w:color w:val="000000" w:themeColor="text1"/>
          <w:lang w:eastAsia="en-US"/>
        </w:rPr>
        <w:t>Testavimai atliekam</w:t>
      </w:r>
      <w:r w:rsidR="41407537" w:rsidRPr="005E25DC">
        <w:rPr>
          <w:color w:val="000000" w:themeColor="text1"/>
          <w:lang w:eastAsia="en-US"/>
        </w:rPr>
        <w:t>i</w:t>
      </w:r>
      <w:r w:rsidRPr="005E25DC">
        <w:rPr>
          <w:color w:val="000000" w:themeColor="text1"/>
          <w:lang w:eastAsia="en-US"/>
        </w:rPr>
        <w:t xml:space="preserve"> pagal valstybės įmonės „Indėlių ir investicijų draudimas“ (toliau – Draudimo įmonė) tarybos nutarimu patvirtintą testavimų programą (toliau – Testavimų programa).</w:t>
      </w:r>
    </w:p>
    <w:p w14:paraId="62BBFD85" w14:textId="6FA8CEBE" w:rsidR="00C52B34" w:rsidRPr="005E25DC" w:rsidRDefault="00C52B34" w:rsidP="000C24E3">
      <w:pPr>
        <w:pStyle w:val="ListParagraph"/>
        <w:numPr>
          <w:ilvl w:val="0"/>
          <w:numId w:val="21"/>
        </w:numPr>
        <w:tabs>
          <w:tab w:val="left" w:pos="851"/>
          <w:tab w:val="left" w:pos="8789"/>
          <w:tab w:val="left" w:pos="9498"/>
          <w:tab w:val="left" w:pos="9639"/>
        </w:tabs>
        <w:ind w:left="0" w:right="-1" w:firstLine="567"/>
        <w:jc w:val="both"/>
        <w:rPr>
          <w:bCs/>
          <w:color w:val="000000"/>
          <w:lang w:eastAsia="en-US"/>
        </w:rPr>
      </w:pPr>
      <w:r w:rsidRPr="005E25DC">
        <w:rPr>
          <w:bCs/>
          <w:color w:val="000000"/>
          <w:lang w:eastAsia="en-US"/>
        </w:rPr>
        <w:t>Testavimų programa tvirtinama 3 metų laikotarpiui – vienam testavimo nepalankiausiomis sąlygomis ciklui.</w:t>
      </w:r>
    </w:p>
    <w:p w14:paraId="6672B8AD" w14:textId="2169A310" w:rsidR="00C52B34" w:rsidRPr="005E25DC" w:rsidRDefault="00C52B34" w:rsidP="012F621C">
      <w:pPr>
        <w:pStyle w:val="ListParagraph"/>
        <w:numPr>
          <w:ilvl w:val="0"/>
          <w:numId w:val="21"/>
        </w:numPr>
        <w:tabs>
          <w:tab w:val="left" w:pos="851"/>
          <w:tab w:val="left" w:pos="8789"/>
          <w:tab w:val="left" w:pos="9498"/>
          <w:tab w:val="left" w:pos="9639"/>
        </w:tabs>
        <w:ind w:left="0" w:right="-1" w:firstLine="567"/>
        <w:jc w:val="both"/>
        <w:rPr>
          <w:color w:val="000000"/>
          <w:lang w:eastAsia="en-US"/>
        </w:rPr>
      </w:pPr>
      <w:r w:rsidRPr="005E25DC">
        <w:rPr>
          <w:color w:val="000000" w:themeColor="text1"/>
          <w:lang w:eastAsia="en-US"/>
        </w:rPr>
        <w:t xml:space="preserve">Testavimų programoje turi būti nustatytas numatomas suplanuotų </w:t>
      </w:r>
      <w:r w:rsidR="3F0BCB4A" w:rsidRPr="005E25DC">
        <w:rPr>
          <w:color w:val="000000" w:themeColor="text1"/>
          <w:lang w:eastAsia="en-US"/>
        </w:rPr>
        <w:t xml:space="preserve">testavimo </w:t>
      </w:r>
      <w:r w:rsidRPr="005E25DC">
        <w:rPr>
          <w:color w:val="000000" w:themeColor="text1"/>
          <w:lang w:eastAsia="en-US"/>
        </w:rPr>
        <w:t xml:space="preserve">pratimų laikas ir numatoma kiekvieno </w:t>
      </w:r>
      <w:r w:rsidR="6F3CD6EC" w:rsidRPr="005E25DC">
        <w:rPr>
          <w:color w:val="000000" w:themeColor="text1"/>
          <w:lang w:eastAsia="en-US"/>
        </w:rPr>
        <w:t xml:space="preserve">testavimo </w:t>
      </w:r>
      <w:r w:rsidRPr="005E25DC">
        <w:rPr>
          <w:color w:val="000000" w:themeColor="text1"/>
          <w:lang w:eastAsia="en-US"/>
        </w:rPr>
        <w:t xml:space="preserve">pratimo apimtis, atsižvelgiant į formatus ir prielaidas. Testavimo programa turi būti parengta taip, kad per vieną testavimo nepalankiausiomis sąlygomis ciklą būtų </w:t>
      </w:r>
      <w:r w:rsidR="00F42243">
        <w:rPr>
          <w:color w:val="000000" w:themeColor="text1"/>
          <w:lang w:eastAsia="en-US"/>
        </w:rPr>
        <w:t>atlikti</w:t>
      </w:r>
      <w:r w:rsidR="00F42243" w:rsidRPr="005E25DC">
        <w:rPr>
          <w:color w:val="000000" w:themeColor="text1"/>
          <w:lang w:eastAsia="en-US"/>
        </w:rPr>
        <w:t xml:space="preserve"> </w:t>
      </w:r>
      <w:r w:rsidRPr="005E25DC">
        <w:rPr>
          <w:color w:val="000000" w:themeColor="text1"/>
          <w:lang w:eastAsia="en-US"/>
        </w:rPr>
        <w:t xml:space="preserve">visi </w:t>
      </w:r>
      <w:r w:rsidR="00FC691B" w:rsidRPr="005E25DC">
        <w:rPr>
          <w:bCs/>
          <w:color w:val="000000"/>
          <w:lang w:eastAsia="en-US"/>
        </w:rPr>
        <w:t>Testavimo</w:t>
      </w:r>
      <w:r w:rsidR="00FC691B" w:rsidRPr="005E25DC">
        <w:rPr>
          <w:color w:val="000000" w:themeColor="text1"/>
          <w:lang w:eastAsia="en-US"/>
        </w:rPr>
        <w:t xml:space="preserve"> g</w:t>
      </w:r>
      <w:r w:rsidRPr="005E25DC">
        <w:rPr>
          <w:color w:val="000000" w:themeColor="text1"/>
          <w:lang w:eastAsia="en-US"/>
        </w:rPr>
        <w:t>airėse nurodyti pagrindiniai testai (</w:t>
      </w:r>
      <w:r w:rsidR="00276EE4" w:rsidRPr="005E25DC">
        <w:rPr>
          <w:bCs/>
          <w:color w:val="000000"/>
          <w:lang w:eastAsia="en-US"/>
        </w:rPr>
        <w:t>Testavimo</w:t>
      </w:r>
      <w:r w:rsidR="00276EE4" w:rsidRPr="005E25DC">
        <w:rPr>
          <w:color w:val="000000" w:themeColor="text1"/>
          <w:lang w:eastAsia="en-US"/>
        </w:rPr>
        <w:t xml:space="preserve"> g</w:t>
      </w:r>
      <w:r w:rsidRPr="005E25DC">
        <w:rPr>
          <w:color w:val="000000" w:themeColor="text1"/>
          <w:lang w:eastAsia="en-US"/>
        </w:rPr>
        <w:t>a</w:t>
      </w:r>
      <w:r w:rsidR="2AA73889" w:rsidRPr="005E25DC">
        <w:rPr>
          <w:color w:val="000000" w:themeColor="text1"/>
          <w:lang w:eastAsia="en-US"/>
        </w:rPr>
        <w:t>i</w:t>
      </w:r>
      <w:r w:rsidRPr="005E25DC">
        <w:rPr>
          <w:color w:val="000000" w:themeColor="text1"/>
          <w:lang w:eastAsia="en-US"/>
        </w:rPr>
        <w:t xml:space="preserve">rių 3 gairė) ir </w:t>
      </w:r>
      <w:r w:rsidR="008C1EDF">
        <w:rPr>
          <w:color w:val="000000" w:themeColor="text1"/>
          <w:lang w:eastAsia="en-US"/>
        </w:rPr>
        <w:t xml:space="preserve">įvertinti visi </w:t>
      </w:r>
      <w:r w:rsidRPr="005E25DC">
        <w:rPr>
          <w:color w:val="000000" w:themeColor="text1"/>
          <w:lang w:eastAsia="en-US"/>
        </w:rPr>
        <w:t>rodikliai (</w:t>
      </w:r>
      <w:r w:rsidR="00276EE4" w:rsidRPr="005E25DC">
        <w:rPr>
          <w:bCs/>
          <w:color w:val="000000"/>
          <w:lang w:eastAsia="en-US"/>
        </w:rPr>
        <w:t>Testavimo</w:t>
      </w:r>
      <w:r w:rsidR="00276EE4" w:rsidRPr="005E25DC">
        <w:rPr>
          <w:color w:val="000000" w:themeColor="text1"/>
          <w:lang w:eastAsia="en-US"/>
        </w:rPr>
        <w:t xml:space="preserve"> g</w:t>
      </w:r>
      <w:r w:rsidRPr="005E25DC">
        <w:rPr>
          <w:color w:val="000000" w:themeColor="text1"/>
          <w:lang w:eastAsia="en-US"/>
        </w:rPr>
        <w:t>a</w:t>
      </w:r>
      <w:r w:rsidR="07554F9B" w:rsidRPr="005E25DC">
        <w:rPr>
          <w:color w:val="000000" w:themeColor="text1"/>
          <w:lang w:eastAsia="en-US"/>
        </w:rPr>
        <w:t>i</w:t>
      </w:r>
      <w:r w:rsidRPr="005E25DC">
        <w:rPr>
          <w:color w:val="000000" w:themeColor="text1"/>
          <w:lang w:eastAsia="en-US"/>
        </w:rPr>
        <w:t>rių 4 gairė).</w:t>
      </w:r>
    </w:p>
    <w:p w14:paraId="24DBE87B" w14:textId="6CA14FFC" w:rsidR="00C52B34" w:rsidRPr="005E25DC" w:rsidRDefault="00C52B34" w:rsidP="012F621C">
      <w:pPr>
        <w:pStyle w:val="ListParagraph"/>
        <w:numPr>
          <w:ilvl w:val="0"/>
          <w:numId w:val="21"/>
        </w:numPr>
        <w:tabs>
          <w:tab w:val="left" w:pos="851"/>
          <w:tab w:val="left" w:pos="8789"/>
          <w:tab w:val="left" w:pos="9498"/>
          <w:tab w:val="left" w:pos="9639"/>
        </w:tabs>
        <w:ind w:left="0" w:right="-1" w:firstLine="567"/>
        <w:jc w:val="both"/>
        <w:rPr>
          <w:color w:val="000000"/>
          <w:lang w:eastAsia="en-US"/>
        </w:rPr>
      </w:pPr>
      <w:r w:rsidRPr="005E25DC">
        <w:rPr>
          <w:color w:val="000000" w:themeColor="text1"/>
          <w:lang w:eastAsia="en-US"/>
        </w:rPr>
        <w:t>Jeigu per testavimo nepalankiausiomis sąlygomis ciklą vykd</w:t>
      </w:r>
      <w:r w:rsidR="228BA06E" w:rsidRPr="005E25DC">
        <w:rPr>
          <w:color w:val="000000" w:themeColor="text1"/>
          <w:lang w:eastAsia="en-US"/>
        </w:rPr>
        <w:t>oma</w:t>
      </w:r>
      <w:r w:rsidRPr="005E25DC">
        <w:rPr>
          <w:color w:val="000000" w:themeColor="text1"/>
          <w:lang w:eastAsia="en-US"/>
        </w:rPr>
        <w:t xml:space="preserve"> reali intervencija (indėlių draudžiamasis įvykis), tai svarstoma galimybė keisti Testavimo programą ir vietoj iš pradžių planuoto testo joje numatyti realiu atveju </w:t>
      </w:r>
      <w:r w:rsidR="4237F9EF" w:rsidRPr="005E25DC">
        <w:rPr>
          <w:color w:val="000000" w:themeColor="text1"/>
          <w:lang w:eastAsia="en-US"/>
        </w:rPr>
        <w:t>paremtą draudiminį įvykį</w:t>
      </w:r>
      <w:r w:rsidRPr="005E25DC">
        <w:rPr>
          <w:color w:val="000000" w:themeColor="text1"/>
          <w:lang w:eastAsia="en-US"/>
        </w:rPr>
        <w:t xml:space="preserve">. Tokiu atveju, užuot užbaigus visus toliau nurodytus testavimo pagrindinius etapus, </w:t>
      </w:r>
      <w:r w:rsidR="00132001" w:rsidRPr="005E25DC">
        <w:rPr>
          <w:color w:val="000000" w:themeColor="text1"/>
          <w:lang w:eastAsia="en-US"/>
        </w:rPr>
        <w:t>vykdomas</w:t>
      </w:r>
      <w:r w:rsidRPr="005E25DC">
        <w:rPr>
          <w:color w:val="000000" w:themeColor="text1"/>
          <w:lang w:eastAsia="en-US"/>
        </w:rPr>
        <w:t xml:space="preserve"> ataskaitų teikimo ir taisomųjų veiksmų etap</w:t>
      </w:r>
      <w:r w:rsidR="00132001" w:rsidRPr="005E25DC">
        <w:rPr>
          <w:color w:val="000000" w:themeColor="text1"/>
          <w:lang w:eastAsia="en-US"/>
        </w:rPr>
        <w:t>as</w:t>
      </w:r>
      <w:r w:rsidRPr="005E25DC">
        <w:rPr>
          <w:color w:val="000000" w:themeColor="text1"/>
          <w:lang w:eastAsia="en-US"/>
        </w:rPr>
        <w:t xml:space="preserve"> Testavimų programa peržiūrima ir esant poreikiui, atsižvelgiant į ankstesnių testavimų nepalankiausiomis sąlygomis rezultatus (pvz., rezultatus, iš kurių būtų matyti, kad reikalingas nuodugnesnis vertinimas), realią intervenciją arba reglamentavimo pokyčius (pvz., indėlių grąžinimo </w:t>
      </w:r>
      <w:r w:rsidRPr="005E25DC">
        <w:rPr>
          <w:color w:val="000000" w:themeColor="text1"/>
          <w:lang w:eastAsia="en-US"/>
        </w:rPr>
        <w:lastRenderedPageBreak/>
        <w:t>terminų sutrumpinimą) – Draudimo įmonė ne vėliau kaip per 1 mėnesį nuo poreikio keisti testavimo programą atsiradimo dienos pateikia Draudimo įmonės tarybai pasiūlymus keisti patvirtintą Testavimų programą.</w:t>
      </w:r>
    </w:p>
    <w:p w14:paraId="1B3BB200" w14:textId="56C397DA" w:rsidR="00C52B34" w:rsidRPr="005E25DC" w:rsidRDefault="006952CA" w:rsidP="012F621C">
      <w:pPr>
        <w:pStyle w:val="ListParagraph"/>
        <w:numPr>
          <w:ilvl w:val="0"/>
          <w:numId w:val="21"/>
        </w:numPr>
        <w:tabs>
          <w:tab w:val="left" w:pos="851"/>
          <w:tab w:val="left" w:pos="8789"/>
          <w:tab w:val="left" w:pos="9498"/>
          <w:tab w:val="left" w:pos="9639"/>
        </w:tabs>
        <w:ind w:left="0" w:right="-1" w:firstLine="567"/>
        <w:jc w:val="both"/>
        <w:rPr>
          <w:color w:val="000000"/>
          <w:lang w:eastAsia="en-US"/>
        </w:rPr>
      </w:pPr>
      <w:r w:rsidRPr="005E25DC">
        <w:rPr>
          <w:color w:val="000000" w:themeColor="text1"/>
          <w:lang w:eastAsia="en-US"/>
        </w:rPr>
        <w:t>V</w:t>
      </w:r>
      <w:r w:rsidR="6C784C5F" w:rsidRPr="005E25DC">
        <w:rPr>
          <w:color w:val="000000" w:themeColor="text1"/>
          <w:lang w:eastAsia="en-US"/>
        </w:rPr>
        <w:t xml:space="preserve">aldymo darbo grupė </w:t>
      </w:r>
      <w:r w:rsidR="00C52B34" w:rsidRPr="005E25DC">
        <w:rPr>
          <w:color w:val="000000" w:themeColor="text1"/>
          <w:lang w:eastAsia="en-US"/>
        </w:rPr>
        <w:t>nedelsiant, bet ne vėliau kaip per 5 darbo dienas nuo Testavimų programos patvirtinimo (pakeitimo patvirtinimo), pateikia šios programos kopijas Lietuvos bankui, Draudimo įmonės savininko teises ir pareigas įgyvendinančiai institucijai ir Europos bankininkystės institucijai.</w:t>
      </w:r>
    </w:p>
    <w:p w14:paraId="12FE89D9" w14:textId="4D8A8DB8" w:rsidR="00C52B34" w:rsidRPr="005E25DC" w:rsidRDefault="00C52B34" w:rsidP="000C24E3">
      <w:pPr>
        <w:pStyle w:val="ListParagraph"/>
        <w:tabs>
          <w:tab w:val="left" w:pos="851"/>
          <w:tab w:val="left" w:pos="8789"/>
          <w:tab w:val="left" w:pos="9498"/>
          <w:tab w:val="left" w:pos="9639"/>
        </w:tabs>
        <w:ind w:left="927" w:right="-1"/>
        <w:jc w:val="both"/>
        <w:rPr>
          <w:b/>
          <w:color w:val="000000"/>
          <w:lang w:eastAsia="en-US"/>
        </w:rPr>
      </w:pPr>
    </w:p>
    <w:p w14:paraId="6DF38DBC" w14:textId="77777777" w:rsidR="00C52B34" w:rsidRPr="005E25DC" w:rsidRDefault="00C52B34" w:rsidP="000C24E3">
      <w:pPr>
        <w:tabs>
          <w:tab w:val="left" w:pos="567"/>
          <w:tab w:val="left" w:pos="851"/>
          <w:tab w:val="left" w:pos="8789"/>
          <w:tab w:val="left" w:pos="9498"/>
          <w:tab w:val="left" w:pos="9639"/>
        </w:tabs>
        <w:ind w:right="-1"/>
        <w:jc w:val="center"/>
        <w:rPr>
          <w:b/>
          <w:color w:val="000000"/>
        </w:rPr>
      </w:pPr>
      <w:r w:rsidRPr="005E25DC">
        <w:rPr>
          <w:b/>
          <w:color w:val="000000"/>
        </w:rPr>
        <w:t>III SKYRIUS</w:t>
      </w:r>
    </w:p>
    <w:p w14:paraId="33915012" w14:textId="77777777" w:rsidR="00C52B34" w:rsidRPr="005E25DC" w:rsidRDefault="00C52B34" w:rsidP="000C24E3">
      <w:pPr>
        <w:tabs>
          <w:tab w:val="left" w:pos="567"/>
          <w:tab w:val="left" w:pos="851"/>
          <w:tab w:val="left" w:pos="8789"/>
          <w:tab w:val="left" w:pos="9498"/>
          <w:tab w:val="left" w:pos="9639"/>
        </w:tabs>
        <w:ind w:right="-1"/>
        <w:jc w:val="center"/>
        <w:rPr>
          <w:b/>
          <w:color w:val="000000"/>
        </w:rPr>
      </w:pPr>
      <w:r w:rsidRPr="005E25DC">
        <w:rPr>
          <w:b/>
          <w:color w:val="000000"/>
        </w:rPr>
        <w:t>TESTAVIMO ETAPAI</w:t>
      </w:r>
    </w:p>
    <w:p w14:paraId="6000CBD9" w14:textId="77777777" w:rsidR="00C52B34" w:rsidRPr="005E25DC" w:rsidRDefault="00C52B34" w:rsidP="000C24E3">
      <w:pPr>
        <w:pStyle w:val="ListParagraph"/>
        <w:tabs>
          <w:tab w:val="left" w:pos="851"/>
          <w:tab w:val="left" w:pos="8789"/>
          <w:tab w:val="left" w:pos="9498"/>
          <w:tab w:val="left" w:pos="9639"/>
        </w:tabs>
        <w:ind w:left="927" w:right="-1"/>
        <w:jc w:val="both"/>
        <w:rPr>
          <w:bCs/>
          <w:color w:val="000000"/>
          <w:lang w:eastAsia="en-US"/>
        </w:rPr>
      </w:pPr>
    </w:p>
    <w:p w14:paraId="40C046B4" w14:textId="173D1791" w:rsidR="00C52B34" w:rsidRPr="005E25DC" w:rsidRDefault="00C52B34" w:rsidP="000C24E3">
      <w:pPr>
        <w:pStyle w:val="ListParagraph"/>
        <w:numPr>
          <w:ilvl w:val="0"/>
          <w:numId w:val="21"/>
        </w:numPr>
        <w:tabs>
          <w:tab w:val="left" w:pos="567"/>
          <w:tab w:val="left" w:pos="851"/>
          <w:tab w:val="left" w:pos="993"/>
          <w:tab w:val="left" w:pos="8789"/>
          <w:tab w:val="left" w:pos="9498"/>
          <w:tab w:val="left" w:pos="9639"/>
        </w:tabs>
        <w:ind w:left="0" w:right="-1" w:firstLine="567"/>
        <w:jc w:val="both"/>
        <w:rPr>
          <w:bCs/>
          <w:color w:val="000000"/>
        </w:rPr>
      </w:pPr>
      <w:r w:rsidRPr="005E25DC">
        <w:rPr>
          <w:bCs/>
          <w:color w:val="000000"/>
        </w:rPr>
        <w:t>Testavimo programoje nustatytini testavimai atliekami šiais etapais:</w:t>
      </w:r>
    </w:p>
    <w:p w14:paraId="1DBDE208" w14:textId="7186E3BD" w:rsidR="00854D4C" w:rsidRPr="005E25DC" w:rsidRDefault="00854D4C" w:rsidP="000C24E3">
      <w:pPr>
        <w:pStyle w:val="ListParagraph"/>
        <w:numPr>
          <w:ilvl w:val="1"/>
          <w:numId w:val="21"/>
        </w:numPr>
        <w:tabs>
          <w:tab w:val="left" w:pos="567"/>
          <w:tab w:val="left" w:pos="851"/>
          <w:tab w:val="left" w:pos="993"/>
          <w:tab w:val="left" w:pos="8789"/>
          <w:tab w:val="left" w:pos="9498"/>
          <w:tab w:val="left" w:pos="9639"/>
        </w:tabs>
        <w:ind w:left="0" w:right="-1" w:firstLine="567"/>
        <w:jc w:val="both"/>
        <w:rPr>
          <w:bCs/>
          <w:color w:val="000000"/>
        </w:rPr>
      </w:pPr>
      <w:r w:rsidRPr="005E25DC">
        <w:rPr>
          <w:bCs/>
          <w:color w:val="000000"/>
        </w:rPr>
        <w:t>Testavimo planavimo etapas;</w:t>
      </w:r>
    </w:p>
    <w:p w14:paraId="5EE74A1D" w14:textId="5960E294" w:rsidR="00854D4C" w:rsidRPr="005E25DC" w:rsidRDefault="00854D4C" w:rsidP="000C24E3">
      <w:pPr>
        <w:pStyle w:val="ListParagraph"/>
        <w:numPr>
          <w:ilvl w:val="1"/>
          <w:numId w:val="21"/>
        </w:numPr>
        <w:tabs>
          <w:tab w:val="left" w:pos="567"/>
          <w:tab w:val="left" w:pos="851"/>
          <w:tab w:val="left" w:pos="993"/>
          <w:tab w:val="left" w:pos="8789"/>
          <w:tab w:val="left" w:pos="9498"/>
          <w:tab w:val="left" w:pos="9639"/>
        </w:tabs>
        <w:ind w:left="0" w:right="-1" w:firstLine="567"/>
        <w:jc w:val="both"/>
        <w:rPr>
          <w:bCs/>
          <w:color w:val="000000"/>
        </w:rPr>
      </w:pPr>
      <w:r w:rsidRPr="005E25DC">
        <w:rPr>
          <w:bCs/>
          <w:color w:val="000000"/>
        </w:rPr>
        <w:t>Testavimo vykdymo etapas;</w:t>
      </w:r>
    </w:p>
    <w:p w14:paraId="74E11F34" w14:textId="0C573D60" w:rsidR="00854D4C" w:rsidRPr="005E25DC" w:rsidRDefault="00854D4C" w:rsidP="000C24E3">
      <w:pPr>
        <w:pStyle w:val="ListParagraph"/>
        <w:numPr>
          <w:ilvl w:val="1"/>
          <w:numId w:val="21"/>
        </w:numPr>
        <w:tabs>
          <w:tab w:val="left" w:pos="567"/>
          <w:tab w:val="left" w:pos="851"/>
          <w:tab w:val="left" w:pos="993"/>
          <w:tab w:val="left" w:pos="8789"/>
          <w:tab w:val="left" w:pos="9498"/>
          <w:tab w:val="left" w:pos="9639"/>
        </w:tabs>
        <w:ind w:left="0" w:right="-1" w:firstLine="567"/>
        <w:jc w:val="both"/>
        <w:rPr>
          <w:bCs/>
          <w:color w:val="000000"/>
        </w:rPr>
      </w:pPr>
      <w:r w:rsidRPr="005E25DC">
        <w:rPr>
          <w:bCs/>
          <w:color w:val="000000"/>
        </w:rPr>
        <w:t>Testavimo ataskaitų teikimo ir taisomųjų veiksmų etapas.</w:t>
      </w:r>
    </w:p>
    <w:p w14:paraId="2B65431B" w14:textId="699D7680" w:rsidR="00C52B34" w:rsidRPr="005E25DC" w:rsidRDefault="00C52B34" w:rsidP="000C24E3">
      <w:pPr>
        <w:pStyle w:val="ListParagraph"/>
        <w:tabs>
          <w:tab w:val="left" w:pos="567"/>
          <w:tab w:val="left" w:pos="851"/>
          <w:tab w:val="left" w:pos="8789"/>
          <w:tab w:val="left" w:pos="9498"/>
          <w:tab w:val="left" w:pos="9639"/>
        </w:tabs>
        <w:ind w:left="927" w:right="-1"/>
        <w:jc w:val="both"/>
        <w:rPr>
          <w:b/>
          <w:color w:val="000000"/>
        </w:rPr>
      </w:pPr>
    </w:p>
    <w:p w14:paraId="09D428F2" w14:textId="77777777" w:rsidR="00854D4C" w:rsidRPr="005E25DC" w:rsidRDefault="00854D4C" w:rsidP="000C24E3">
      <w:pPr>
        <w:tabs>
          <w:tab w:val="left" w:pos="567"/>
          <w:tab w:val="left" w:pos="851"/>
          <w:tab w:val="left" w:pos="8789"/>
          <w:tab w:val="left" w:pos="9498"/>
          <w:tab w:val="left" w:pos="9639"/>
        </w:tabs>
        <w:ind w:right="-1"/>
        <w:jc w:val="center"/>
        <w:rPr>
          <w:b/>
          <w:color w:val="000000"/>
        </w:rPr>
      </w:pPr>
      <w:r w:rsidRPr="005E25DC">
        <w:rPr>
          <w:b/>
          <w:color w:val="000000"/>
        </w:rPr>
        <w:t>Testavimo planavimo etapas</w:t>
      </w:r>
    </w:p>
    <w:p w14:paraId="58D7F8D8" w14:textId="70726955" w:rsidR="00854D4C" w:rsidRPr="005E25DC" w:rsidRDefault="00854D4C" w:rsidP="000C24E3">
      <w:pPr>
        <w:tabs>
          <w:tab w:val="left" w:pos="567"/>
          <w:tab w:val="left" w:pos="851"/>
          <w:tab w:val="left" w:pos="8789"/>
          <w:tab w:val="left" w:pos="9498"/>
          <w:tab w:val="left" w:pos="9639"/>
        </w:tabs>
        <w:ind w:right="-1"/>
        <w:jc w:val="both"/>
        <w:rPr>
          <w:b/>
          <w:color w:val="000000"/>
        </w:rPr>
      </w:pPr>
    </w:p>
    <w:p w14:paraId="703FCD2C" w14:textId="77777777" w:rsidR="00854D4C" w:rsidRPr="005E25DC" w:rsidRDefault="00854D4C" w:rsidP="000C24E3">
      <w:pPr>
        <w:pStyle w:val="ListParagraph"/>
        <w:tabs>
          <w:tab w:val="left" w:pos="567"/>
          <w:tab w:val="left" w:pos="851"/>
          <w:tab w:val="left" w:pos="8789"/>
          <w:tab w:val="left" w:pos="9498"/>
          <w:tab w:val="left" w:pos="9639"/>
        </w:tabs>
        <w:ind w:left="927" w:right="-1"/>
        <w:jc w:val="both"/>
        <w:rPr>
          <w:bCs/>
          <w:color w:val="000000"/>
        </w:rPr>
      </w:pPr>
    </w:p>
    <w:p w14:paraId="66CC22DF" w14:textId="1CA25202" w:rsidR="00C52B34" w:rsidRPr="005E25DC" w:rsidRDefault="00854D4C" w:rsidP="012F621C">
      <w:pPr>
        <w:pStyle w:val="ListParagraph"/>
        <w:numPr>
          <w:ilvl w:val="0"/>
          <w:numId w:val="21"/>
        </w:numPr>
        <w:tabs>
          <w:tab w:val="left" w:pos="567"/>
          <w:tab w:val="left" w:pos="851"/>
          <w:tab w:val="left" w:pos="993"/>
          <w:tab w:val="left" w:pos="8789"/>
          <w:tab w:val="left" w:pos="9498"/>
          <w:tab w:val="left" w:pos="9639"/>
        </w:tabs>
        <w:ind w:left="0" w:right="-1" w:firstLine="567"/>
        <w:jc w:val="both"/>
        <w:rPr>
          <w:color w:val="000000"/>
        </w:rPr>
      </w:pPr>
      <w:r w:rsidRPr="005E25DC">
        <w:rPr>
          <w:color w:val="000000" w:themeColor="text1"/>
        </w:rPr>
        <w:t xml:space="preserve">Draudimo įmonės direktoriaus įsakymu, iš Draudimo įmonės darbuotojų sudaroma testavimų valdymo darbo grupė (toliau – valdymo darbo grupė), kuri dirba pagal Draudimo įmonės direktoriaus įsakymu patvirtintą </w:t>
      </w:r>
      <w:r w:rsidR="00276EE4" w:rsidRPr="005E25DC">
        <w:t>Vidinių darbo grupių valstybės įmonėje ,,Indėlių ir investicijų draudimas“ bendrąjį darbo</w:t>
      </w:r>
      <w:r w:rsidR="00276EE4" w:rsidRPr="005E25DC">
        <w:rPr>
          <w:color w:val="000000" w:themeColor="text1"/>
        </w:rPr>
        <w:t xml:space="preserve"> </w:t>
      </w:r>
      <w:r w:rsidRPr="005E25DC">
        <w:rPr>
          <w:color w:val="000000" w:themeColor="text1"/>
        </w:rPr>
        <w:t>reglamentą.</w:t>
      </w:r>
      <w:r w:rsidR="00DE7758" w:rsidRPr="00DE7758">
        <w:rPr>
          <w:color w:val="000000" w:themeColor="text1"/>
        </w:rPr>
        <w:t xml:space="preserve"> </w:t>
      </w:r>
      <w:r w:rsidR="00DE7758" w:rsidRPr="005E25DC">
        <w:rPr>
          <w:color w:val="000000" w:themeColor="text1"/>
        </w:rPr>
        <w:t xml:space="preserve">Valdymo darbo grupė yra atsakinga už </w:t>
      </w:r>
      <w:r w:rsidR="00DE7758">
        <w:rPr>
          <w:color w:val="000000" w:themeColor="text1"/>
        </w:rPr>
        <w:t>Testavimo programos ir Testavimo plano parengimą, vykdymą ir koordinavimą</w:t>
      </w:r>
      <w:r w:rsidR="00DE7758" w:rsidRPr="005E25DC">
        <w:rPr>
          <w:color w:val="000000" w:themeColor="text1"/>
        </w:rPr>
        <w:t>.</w:t>
      </w:r>
    </w:p>
    <w:p w14:paraId="76EC7420" w14:textId="732D25EB" w:rsidR="0064216F" w:rsidRPr="005E25DC" w:rsidRDefault="003B5621" w:rsidP="012F621C">
      <w:pPr>
        <w:pStyle w:val="ListParagraph"/>
        <w:numPr>
          <w:ilvl w:val="0"/>
          <w:numId w:val="21"/>
        </w:numPr>
        <w:tabs>
          <w:tab w:val="left" w:pos="567"/>
          <w:tab w:val="left" w:pos="851"/>
          <w:tab w:val="left" w:pos="993"/>
          <w:tab w:val="left" w:pos="8789"/>
          <w:tab w:val="left" w:pos="9498"/>
          <w:tab w:val="left" w:pos="9639"/>
        </w:tabs>
        <w:ind w:left="0" w:right="-1" w:firstLine="567"/>
        <w:jc w:val="both"/>
        <w:rPr>
          <w:color w:val="000000"/>
        </w:rPr>
      </w:pPr>
      <w:r>
        <w:t>V</w:t>
      </w:r>
      <w:r w:rsidR="50F6996F" w:rsidRPr="005E25DC">
        <w:t xml:space="preserve">aldymo darbo grupė </w:t>
      </w:r>
      <w:r w:rsidR="50F6996F" w:rsidRPr="005E25DC">
        <w:rPr>
          <w:color w:val="000000" w:themeColor="text1"/>
        </w:rPr>
        <w:t>kiekvienam Testavimo programoje nustatytam testavimui parengia testavimo plano (toliau – Testavimo planas) projektą</w:t>
      </w:r>
      <w:r>
        <w:rPr>
          <w:color w:val="000000" w:themeColor="text1"/>
        </w:rPr>
        <w:t xml:space="preserve">, kuriame, </w:t>
      </w:r>
      <w:r>
        <w:t>a</w:t>
      </w:r>
      <w:r w:rsidRPr="005E25DC">
        <w:t xml:space="preserve">tsižvelgiant į Testavimo programą, </w:t>
      </w:r>
      <w:r w:rsidR="007817FA">
        <w:t xml:space="preserve">nustatomas </w:t>
      </w:r>
      <w:r w:rsidR="007817FA" w:rsidRPr="005E25DC">
        <w:t>testavimo tvarkarašt</w:t>
      </w:r>
      <w:r w:rsidR="007817FA">
        <w:t>is,</w:t>
      </w:r>
      <w:r w:rsidR="007817FA" w:rsidRPr="005E25DC">
        <w:t xml:space="preserve"> </w:t>
      </w:r>
      <w:r w:rsidRPr="005E25DC">
        <w:t>išsamiai apibrėž</w:t>
      </w:r>
      <w:r>
        <w:t>iamas</w:t>
      </w:r>
      <w:r w:rsidRPr="005E25DC">
        <w:t xml:space="preserve"> testavimo tiksl</w:t>
      </w:r>
      <w:r>
        <w:t>as</w:t>
      </w:r>
      <w:r w:rsidRPr="005E25DC">
        <w:t>, format</w:t>
      </w:r>
      <w:r w:rsidR="007817FA">
        <w:t>as</w:t>
      </w:r>
      <w:r w:rsidRPr="005E25DC">
        <w:t>, matuojam</w:t>
      </w:r>
      <w:r w:rsidR="007817FA">
        <w:t>i</w:t>
      </w:r>
      <w:r w:rsidRPr="005E25DC">
        <w:t xml:space="preserve"> rodikli</w:t>
      </w:r>
      <w:r w:rsidR="007817FA">
        <w:t>ai</w:t>
      </w:r>
      <w:r w:rsidRPr="005E25DC">
        <w:t xml:space="preserve"> ir pratimų prielaid</w:t>
      </w:r>
      <w:r w:rsidR="007817FA">
        <w:t xml:space="preserve">os </w:t>
      </w:r>
      <w:r w:rsidRPr="005E25DC">
        <w:t>ir nustat</w:t>
      </w:r>
      <w:r w:rsidR="007817FA">
        <w:t>omi</w:t>
      </w:r>
      <w:r w:rsidRPr="005E25DC">
        <w:t xml:space="preserve"> testavimo vidaus ir (arba) išorės dalyvi</w:t>
      </w:r>
      <w:r w:rsidR="007817FA">
        <w:t>ai</w:t>
      </w:r>
      <w:r w:rsidRPr="005E25DC">
        <w:t xml:space="preserve"> ir, esant poreikiui, išorės bei vidaus stebėto</w:t>
      </w:r>
      <w:r w:rsidR="007817FA">
        <w:t>jai</w:t>
      </w:r>
      <w:r w:rsidRPr="005E25DC">
        <w:t>.</w:t>
      </w:r>
      <w:r w:rsidR="00DE7758" w:rsidRPr="00DE7758">
        <w:rPr>
          <w:color w:val="000000" w:themeColor="text1"/>
        </w:rPr>
        <w:t xml:space="preserve"> </w:t>
      </w:r>
    </w:p>
    <w:p w14:paraId="7062D0F5" w14:textId="7DBE22F1" w:rsidR="0013049B" w:rsidRPr="005E25DC" w:rsidRDefault="0064216F" w:rsidP="012F621C">
      <w:pPr>
        <w:pStyle w:val="ListParagraph"/>
        <w:numPr>
          <w:ilvl w:val="0"/>
          <w:numId w:val="21"/>
        </w:numPr>
        <w:tabs>
          <w:tab w:val="left" w:pos="567"/>
          <w:tab w:val="left" w:pos="851"/>
          <w:tab w:val="left" w:pos="993"/>
          <w:tab w:val="left" w:pos="8789"/>
          <w:tab w:val="left" w:pos="9498"/>
          <w:tab w:val="left" w:pos="9639"/>
        </w:tabs>
        <w:ind w:left="0" w:right="-1" w:firstLine="567"/>
        <w:jc w:val="both"/>
        <w:rPr>
          <w:color w:val="000000"/>
        </w:rPr>
      </w:pPr>
      <w:r w:rsidRPr="005E25DC">
        <w:rPr>
          <w:color w:val="000000" w:themeColor="text1"/>
        </w:rPr>
        <w:t>Jei Testavimo plano projekte numatyt</w:t>
      </w:r>
      <w:r w:rsidR="0B509D75" w:rsidRPr="005E25DC">
        <w:rPr>
          <w:color w:val="000000" w:themeColor="text1"/>
        </w:rPr>
        <w:t>i</w:t>
      </w:r>
      <w:r w:rsidRPr="005E25DC">
        <w:t xml:space="preserve"> vidaus ir (arba) išorės dalyviai, tai </w:t>
      </w:r>
      <w:r w:rsidRPr="005E25DC">
        <w:rPr>
          <w:color w:val="000000" w:themeColor="text1"/>
        </w:rPr>
        <w:t xml:space="preserve">valdymo darbo grupė pateikia </w:t>
      </w:r>
      <w:bookmarkStart w:id="1" w:name="_Hlk94085398"/>
      <w:bookmarkStart w:id="2" w:name="_Hlk94086863"/>
      <w:r w:rsidRPr="005E25DC">
        <w:rPr>
          <w:color w:val="000000" w:themeColor="text1"/>
        </w:rPr>
        <w:t xml:space="preserve">Testavimo plano projektą </w:t>
      </w:r>
      <w:bookmarkEnd w:id="1"/>
      <w:r w:rsidRPr="005E25DC">
        <w:rPr>
          <w:color w:val="000000" w:themeColor="text1"/>
        </w:rPr>
        <w:t xml:space="preserve">jame nurodytiems dalyviams </w:t>
      </w:r>
      <w:r w:rsidR="0013049B" w:rsidRPr="005E25DC">
        <w:rPr>
          <w:color w:val="000000" w:themeColor="text1"/>
        </w:rPr>
        <w:t xml:space="preserve">susipažinti ir pateikti dėl jo nuomonę. Nuomonė dėl Testavimo plano projekto valdymo darbo grupei turi būti pateikta per </w:t>
      </w:r>
      <w:r w:rsidR="00FA262A" w:rsidRPr="005E25DC">
        <w:rPr>
          <w:color w:val="000000" w:themeColor="text1"/>
        </w:rPr>
        <w:t>1</w:t>
      </w:r>
      <w:r w:rsidR="0013049B" w:rsidRPr="005E25DC">
        <w:rPr>
          <w:color w:val="000000" w:themeColor="text1"/>
        </w:rPr>
        <w:t>0 darbo dienų nuo Testavimo plano projekto gavimo dienos</w:t>
      </w:r>
      <w:r w:rsidR="00EA2E0D" w:rsidRPr="005E25DC">
        <w:rPr>
          <w:color w:val="000000" w:themeColor="text1"/>
        </w:rPr>
        <w:t>.</w:t>
      </w:r>
      <w:r w:rsidR="007C6104" w:rsidRPr="005E25DC">
        <w:rPr>
          <w:color w:val="000000" w:themeColor="text1"/>
        </w:rPr>
        <w:t xml:space="preserve"> </w:t>
      </w:r>
      <w:r w:rsidR="00EA2E0D" w:rsidRPr="005E25DC">
        <w:rPr>
          <w:color w:val="000000" w:themeColor="text1"/>
        </w:rPr>
        <w:t>T</w:t>
      </w:r>
      <w:r w:rsidR="007C6104" w:rsidRPr="005E25DC">
        <w:rPr>
          <w:color w:val="000000" w:themeColor="text1"/>
        </w:rPr>
        <w:t xml:space="preserve">aip pat </w:t>
      </w:r>
      <w:bookmarkStart w:id="3" w:name="_Hlk95286955"/>
      <w:bookmarkStart w:id="4" w:name="_Hlk95286932"/>
      <w:r w:rsidR="00EA2E0D" w:rsidRPr="005E25DC">
        <w:rPr>
          <w:color w:val="000000" w:themeColor="text1"/>
        </w:rPr>
        <w:t>Testavimo plano projekt</w:t>
      </w:r>
      <w:r w:rsidR="00C552AB" w:rsidRPr="005E25DC">
        <w:rPr>
          <w:color w:val="000000" w:themeColor="text1"/>
        </w:rPr>
        <w:t>e</w:t>
      </w:r>
      <w:r w:rsidR="00EA2E0D" w:rsidRPr="005E25DC">
        <w:rPr>
          <w:color w:val="000000" w:themeColor="text1"/>
        </w:rPr>
        <w:t xml:space="preserve"> nurodyti dalyviai </w:t>
      </w:r>
      <w:r w:rsidR="007C6104" w:rsidRPr="005E25DC">
        <w:rPr>
          <w:color w:val="000000" w:themeColor="text1"/>
        </w:rPr>
        <w:t>turi paskirti</w:t>
      </w:r>
      <w:r w:rsidR="00EA2E0D" w:rsidRPr="005E25DC">
        <w:rPr>
          <w:color w:val="000000" w:themeColor="text1"/>
        </w:rPr>
        <w:t xml:space="preserve"> savo atstovus, kurie dalyvaus testavime</w:t>
      </w:r>
      <w:r w:rsidR="00C552AB" w:rsidRPr="005E25DC">
        <w:rPr>
          <w:color w:val="000000" w:themeColor="text1"/>
        </w:rPr>
        <w:t>,</w:t>
      </w:r>
      <w:r w:rsidR="00EA2E0D" w:rsidRPr="005E25DC">
        <w:rPr>
          <w:color w:val="000000" w:themeColor="text1"/>
        </w:rPr>
        <w:t xml:space="preserve"> ir apie jų paskyrimą informuoti testavimo valdymo grupę per 10 darbo dienų nuo Testavimo plano projekto gavimo dienos</w:t>
      </w:r>
      <w:bookmarkEnd w:id="3"/>
      <w:r w:rsidR="004A11D2" w:rsidRPr="005E25DC">
        <w:rPr>
          <w:color w:val="000000" w:themeColor="text1"/>
        </w:rPr>
        <w:t>.</w:t>
      </w:r>
    </w:p>
    <w:p w14:paraId="68F79F53" w14:textId="3B731E44" w:rsidR="004B71D0" w:rsidRPr="005E25DC" w:rsidRDefault="00C51D4B" w:rsidP="000C24E3">
      <w:pPr>
        <w:pStyle w:val="ListParagraph"/>
        <w:numPr>
          <w:ilvl w:val="0"/>
          <w:numId w:val="21"/>
        </w:numPr>
        <w:tabs>
          <w:tab w:val="left" w:pos="567"/>
          <w:tab w:val="left" w:pos="851"/>
          <w:tab w:val="left" w:pos="993"/>
          <w:tab w:val="left" w:pos="8789"/>
          <w:tab w:val="left" w:pos="9498"/>
          <w:tab w:val="left" w:pos="9639"/>
        </w:tabs>
        <w:ind w:left="0" w:right="-1" w:firstLine="567"/>
        <w:jc w:val="both"/>
        <w:rPr>
          <w:bCs/>
          <w:color w:val="000000"/>
        </w:rPr>
      </w:pPr>
      <w:bookmarkStart w:id="5" w:name="_Hlk94602745"/>
      <w:bookmarkStart w:id="6" w:name="_Hlk94602721"/>
      <w:bookmarkEnd w:id="2"/>
      <w:bookmarkEnd w:id="4"/>
      <w:r w:rsidRPr="005E25DC">
        <w:rPr>
          <w:bCs/>
          <w:color w:val="000000"/>
        </w:rPr>
        <w:t>Valdymo darbo grupė, įvertinusi dalyvi</w:t>
      </w:r>
      <w:r w:rsidR="004B71D0" w:rsidRPr="005E25DC">
        <w:rPr>
          <w:bCs/>
          <w:color w:val="000000"/>
        </w:rPr>
        <w:t>ų</w:t>
      </w:r>
      <w:r w:rsidRPr="005E25DC">
        <w:rPr>
          <w:bCs/>
          <w:color w:val="000000"/>
        </w:rPr>
        <w:t xml:space="preserve"> </w:t>
      </w:r>
      <w:r w:rsidR="004B71D0" w:rsidRPr="005E25DC">
        <w:rPr>
          <w:bCs/>
          <w:color w:val="000000"/>
        </w:rPr>
        <w:t xml:space="preserve">nuomonę, Testavimo plano </w:t>
      </w:r>
      <w:bookmarkStart w:id="7" w:name="_Hlk94602576"/>
      <w:r w:rsidR="004B71D0" w:rsidRPr="005E25DC">
        <w:rPr>
          <w:bCs/>
          <w:color w:val="000000"/>
        </w:rPr>
        <w:t>projektą pateikia tvirtinti Draudimo įmonės direktoriui</w:t>
      </w:r>
      <w:bookmarkEnd w:id="5"/>
      <w:r w:rsidR="004B71D0" w:rsidRPr="005E25DC">
        <w:rPr>
          <w:bCs/>
          <w:color w:val="000000"/>
        </w:rPr>
        <w:t>.</w:t>
      </w:r>
    </w:p>
    <w:bookmarkEnd w:id="6"/>
    <w:bookmarkEnd w:id="7"/>
    <w:p w14:paraId="5685C212" w14:textId="7E7BF68F" w:rsidR="0013049B" w:rsidRPr="005E25DC" w:rsidRDefault="27E998AD" w:rsidP="012F621C">
      <w:pPr>
        <w:pStyle w:val="ListParagraph"/>
        <w:numPr>
          <w:ilvl w:val="0"/>
          <w:numId w:val="21"/>
        </w:numPr>
        <w:tabs>
          <w:tab w:val="left" w:pos="567"/>
          <w:tab w:val="left" w:pos="851"/>
          <w:tab w:val="left" w:pos="993"/>
          <w:tab w:val="left" w:pos="8789"/>
          <w:tab w:val="left" w:pos="9498"/>
          <w:tab w:val="left" w:pos="9639"/>
        </w:tabs>
        <w:ind w:left="0" w:right="-1" w:firstLine="567"/>
        <w:jc w:val="both"/>
        <w:rPr>
          <w:color w:val="000000"/>
        </w:rPr>
      </w:pPr>
      <w:r w:rsidRPr="005E25DC">
        <w:rPr>
          <w:color w:val="000000" w:themeColor="text1"/>
        </w:rPr>
        <w:t xml:space="preserve"> Testavimo </w:t>
      </w:r>
      <w:bookmarkStart w:id="8" w:name="_Hlk94602646"/>
      <w:r w:rsidRPr="005E25DC">
        <w:rPr>
          <w:color w:val="000000" w:themeColor="text1"/>
        </w:rPr>
        <w:t>planą tvirtina Draudimo įmonės direktorius įsakymu.</w:t>
      </w:r>
      <w:bookmarkEnd w:id="8"/>
      <w:r w:rsidRPr="005E25DC">
        <w:rPr>
          <w:color w:val="000000" w:themeColor="text1"/>
        </w:rPr>
        <w:t xml:space="preserve"> </w:t>
      </w:r>
      <w:r w:rsidR="248F52E7" w:rsidRPr="005E25DC">
        <w:rPr>
          <w:color w:val="000000" w:themeColor="text1"/>
        </w:rPr>
        <w:t>Valdymo darbo grupė</w:t>
      </w:r>
      <w:r w:rsidRPr="005E25DC">
        <w:rPr>
          <w:color w:val="000000" w:themeColor="text1"/>
        </w:rPr>
        <w:t xml:space="preserve"> nedelsiant, bet ne vėliau kaip per 5 darbo dienas nuo Testavimo plano patvirtinimo pateikia šio plano kopijas Lietuvos bankui, Draudimo įmonės savininko teises ir pareigas įgyvendinančiai institucijai ir Testavimo plane nurodytiems </w:t>
      </w:r>
      <w:r w:rsidRPr="005E25DC">
        <w:t>dalyviams ir stebėtojams</w:t>
      </w:r>
      <w:r w:rsidRPr="005E25DC">
        <w:rPr>
          <w:color w:val="000000" w:themeColor="text1"/>
        </w:rPr>
        <w:t>.</w:t>
      </w:r>
      <w:r w:rsidR="00E0089E">
        <w:rPr>
          <w:color w:val="000000" w:themeColor="text1"/>
        </w:rPr>
        <w:t xml:space="preserve"> </w:t>
      </w:r>
      <w:r w:rsidR="00E0089E" w:rsidRPr="00E0089E">
        <w:rPr>
          <w:color w:val="000000" w:themeColor="text1"/>
        </w:rPr>
        <w:t>Testavimo plan</w:t>
      </w:r>
      <w:r w:rsidR="00E0089E">
        <w:rPr>
          <w:color w:val="000000" w:themeColor="text1"/>
        </w:rPr>
        <w:t xml:space="preserve">e </w:t>
      </w:r>
      <w:r w:rsidR="00E0089E" w:rsidRPr="00E0089E">
        <w:rPr>
          <w:color w:val="000000" w:themeColor="text1"/>
        </w:rPr>
        <w:t xml:space="preserve">nurodyti </w:t>
      </w:r>
      <w:r w:rsidR="00E0089E">
        <w:rPr>
          <w:color w:val="000000" w:themeColor="text1"/>
        </w:rPr>
        <w:t xml:space="preserve">išorės stebėtojai </w:t>
      </w:r>
      <w:r w:rsidR="00E0089E" w:rsidRPr="00E0089E">
        <w:rPr>
          <w:color w:val="000000" w:themeColor="text1"/>
        </w:rPr>
        <w:t xml:space="preserve"> turi paskirti savo atstovus, kurie dalyvaus testavime, ir apie jų paskyrimą informuoti testavimo valdymo grupę per </w:t>
      </w:r>
      <w:r w:rsidR="00E0089E">
        <w:rPr>
          <w:color w:val="000000" w:themeColor="text1"/>
        </w:rPr>
        <w:t>5</w:t>
      </w:r>
      <w:r w:rsidR="00E0089E" w:rsidRPr="00E0089E">
        <w:rPr>
          <w:color w:val="000000" w:themeColor="text1"/>
        </w:rPr>
        <w:t xml:space="preserve"> darbo dien</w:t>
      </w:r>
      <w:r w:rsidR="00E0089E">
        <w:rPr>
          <w:color w:val="000000" w:themeColor="text1"/>
        </w:rPr>
        <w:t>as</w:t>
      </w:r>
      <w:r w:rsidR="00E0089E" w:rsidRPr="00E0089E">
        <w:rPr>
          <w:color w:val="000000" w:themeColor="text1"/>
        </w:rPr>
        <w:t xml:space="preserve"> nuo Testavimo plano gavimo dienos</w:t>
      </w:r>
      <w:r w:rsidR="003648F1">
        <w:rPr>
          <w:color w:val="000000" w:themeColor="text1"/>
        </w:rPr>
        <w:t>.</w:t>
      </w:r>
    </w:p>
    <w:p w14:paraId="245D0AB1" w14:textId="31C1A2CE" w:rsidR="00C52B34" w:rsidRPr="005E25DC" w:rsidRDefault="005001F1" w:rsidP="012F621C">
      <w:pPr>
        <w:pStyle w:val="ListParagraph"/>
        <w:numPr>
          <w:ilvl w:val="0"/>
          <w:numId w:val="21"/>
        </w:numPr>
        <w:tabs>
          <w:tab w:val="left" w:pos="851"/>
          <w:tab w:val="left" w:pos="993"/>
          <w:tab w:val="left" w:pos="8789"/>
          <w:tab w:val="left" w:pos="9498"/>
          <w:tab w:val="left" w:pos="9639"/>
        </w:tabs>
        <w:ind w:left="0" w:right="-1" w:firstLine="567"/>
        <w:jc w:val="both"/>
        <w:rPr>
          <w:color w:val="000000"/>
          <w:lang w:eastAsia="en-US"/>
        </w:rPr>
      </w:pPr>
      <w:r w:rsidRPr="005E25DC">
        <w:rPr>
          <w:color w:val="000000" w:themeColor="text1"/>
          <w:lang w:eastAsia="en-US"/>
        </w:rPr>
        <w:t>Patvirtinus Testavimo planą, valdymo darbo grupė turi susisiekti (</w:t>
      </w:r>
      <w:r w:rsidR="008C1EDF">
        <w:rPr>
          <w:color w:val="000000" w:themeColor="text1"/>
          <w:lang w:eastAsia="en-US"/>
        </w:rPr>
        <w:t xml:space="preserve">likus ne mažiau kaip </w:t>
      </w:r>
      <w:r w:rsidRPr="005E25DC">
        <w:rPr>
          <w:color w:val="000000" w:themeColor="text1"/>
          <w:lang w:eastAsia="en-US"/>
        </w:rPr>
        <w:t>5 darbo dieno</w:t>
      </w:r>
      <w:r w:rsidR="00584904">
        <w:rPr>
          <w:color w:val="000000" w:themeColor="text1"/>
          <w:lang w:eastAsia="en-US"/>
        </w:rPr>
        <w:t xml:space="preserve">ms </w:t>
      </w:r>
      <w:r w:rsidRPr="005E25DC">
        <w:rPr>
          <w:color w:val="000000" w:themeColor="text1"/>
          <w:lang w:eastAsia="en-US"/>
        </w:rPr>
        <w:t xml:space="preserve">iki testavimo vykdymo etapo pradžios) su </w:t>
      </w:r>
      <w:r w:rsidRPr="005E25DC">
        <w:rPr>
          <w:color w:val="000000" w:themeColor="text1"/>
        </w:rPr>
        <w:t xml:space="preserve">Testavimo plane nurodytais </w:t>
      </w:r>
      <w:r w:rsidRPr="005E25DC">
        <w:t>dalyvia</w:t>
      </w:r>
      <w:r w:rsidR="00814C8A" w:rsidRPr="005E25DC">
        <w:t>is</w:t>
      </w:r>
      <w:r w:rsidRPr="005E25DC">
        <w:t xml:space="preserve"> ir stebėtoja</w:t>
      </w:r>
      <w:r w:rsidR="00814C8A" w:rsidRPr="005E25DC">
        <w:t>is</w:t>
      </w:r>
      <w:r w:rsidRPr="005E25DC">
        <w:rPr>
          <w:color w:val="000000" w:themeColor="text1"/>
          <w:lang w:eastAsia="en-US"/>
        </w:rPr>
        <w:t xml:space="preserve">, ir užtikrinti, kad jie suprastų, </w:t>
      </w:r>
      <w:r w:rsidR="00651B31" w:rsidRPr="005E25DC">
        <w:rPr>
          <w:color w:val="000000" w:themeColor="text1"/>
          <w:lang w:eastAsia="en-US"/>
        </w:rPr>
        <w:t>kok</w:t>
      </w:r>
      <w:r w:rsidR="00651B31">
        <w:rPr>
          <w:color w:val="000000" w:themeColor="text1"/>
          <w:lang w:eastAsia="en-US"/>
        </w:rPr>
        <w:t>ią užduotą funkciją</w:t>
      </w:r>
      <w:r w:rsidR="00651B31" w:rsidRPr="005E25DC">
        <w:rPr>
          <w:color w:val="000000" w:themeColor="text1"/>
          <w:lang w:eastAsia="en-US"/>
        </w:rPr>
        <w:t xml:space="preserve"> </w:t>
      </w:r>
      <w:r w:rsidRPr="005E25DC">
        <w:rPr>
          <w:color w:val="000000" w:themeColor="text1"/>
          <w:lang w:eastAsia="en-US"/>
        </w:rPr>
        <w:t xml:space="preserve">kiekvienas turėtų atlikti </w:t>
      </w:r>
      <w:r w:rsidR="0027369B" w:rsidRPr="005E25DC">
        <w:rPr>
          <w:color w:val="000000" w:themeColor="text1"/>
          <w:lang w:eastAsia="en-US"/>
        </w:rPr>
        <w:t>vykdant testavimą</w:t>
      </w:r>
      <w:r w:rsidRPr="005E25DC">
        <w:rPr>
          <w:color w:val="000000" w:themeColor="text1"/>
          <w:lang w:eastAsia="en-US"/>
        </w:rPr>
        <w:t>.</w:t>
      </w:r>
    </w:p>
    <w:p w14:paraId="7E6BF1AB" w14:textId="45FEAD75" w:rsidR="00C52B34" w:rsidRPr="005E25DC" w:rsidRDefault="00616A33" w:rsidP="000C24E3">
      <w:pPr>
        <w:pStyle w:val="ListParagraph"/>
        <w:numPr>
          <w:ilvl w:val="0"/>
          <w:numId w:val="21"/>
        </w:numPr>
        <w:tabs>
          <w:tab w:val="left" w:pos="851"/>
          <w:tab w:val="left" w:pos="993"/>
          <w:tab w:val="left" w:pos="8789"/>
          <w:tab w:val="left" w:pos="9498"/>
          <w:tab w:val="left" w:pos="9639"/>
        </w:tabs>
        <w:ind w:left="0" w:right="-1" w:firstLine="567"/>
        <w:jc w:val="both"/>
        <w:rPr>
          <w:bCs/>
          <w:color w:val="000000"/>
          <w:lang w:eastAsia="en-US"/>
        </w:rPr>
      </w:pPr>
      <w:r w:rsidRPr="005E25DC">
        <w:rPr>
          <w:bCs/>
          <w:color w:val="000000"/>
          <w:lang w:eastAsia="en-US"/>
        </w:rPr>
        <w:lastRenderedPageBreak/>
        <w:t>Valdymo darbo grupė, vykdydama savo funkcijas, yra nepriklausoma nuo indėlių draudimo sistemos dalyvių, kitų valstybės institucijų, kitų Draudimo įmonės darbuotojų ar bet kokių kitų subjektų. Valdymo darbo grupei turi būti suteikta visa jos funkcijų vykdymui reikalinga informacija, o likę Draudimo įmonės darbuotojai suteiktų valdymo darbo grupės funkcijų vykdymui reikalingą pagalbą.</w:t>
      </w:r>
    </w:p>
    <w:p w14:paraId="0BB9241A" w14:textId="4E4AF59B" w:rsidR="00616A33" w:rsidRPr="005E25DC" w:rsidRDefault="00616A33" w:rsidP="000C24E3">
      <w:pPr>
        <w:pStyle w:val="ListParagraph"/>
        <w:numPr>
          <w:ilvl w:val="0"/>
          <w:numId w:val="21"/>
        </w:numPr>
        <w:tabs>
          <w:tab w:val="left" w:pos="851"/>
          <w:tab w:val="left" w:pos="993"/>
          <w:tab w:val="left" w:pos="8789"/>
          <w:tab w:val="left" w:pos="9498"/>
          <w:tab w:val="left" w:pos="9639"/>
        </w:tabs>
        <w:ind w:left="0" w:right="-1" w:firstLine="567"/>
        <w:jc w:val="both"/>
        <w:rPr>
          <w:bCs/>
          <w:color w:val="000000"/>
          <w:lang w:eastAsia="en-US"/>
        </w:rPr>
      </w:pPr>
      <w:r w:rsidRPr="005E25DC">
        <w:rPr>
          <w:bCs/>
          <w:color w:val="000000"/>
          <w:lang w:eastAsia="en-US"/>
        </w:rPr>
        <w:t>Draudimo įmonė privalo skirti testavimui reikalingus išteklius</w:t>
      </w:r>
      <w:r w:rsidR="00584904">
        <w:rPr>
          <w:bCs/>
          <w:color w:val="000000"/>
          <w:lang w:eastAsia="en-US"/>
        </w:rPr>
        <w:t>, tame tarpe ir</w:t>
      </w:r>
      <w:r w:rsidR="00584904" w:rsidRPr="00584904">
        <w:rPr>
          <w:bCs/>
          <w:color w:val="000000"/>
          <w:lang w:eastAsia="en-US"/>
        </w:rPr>
        <w:t xml:space="preserve"> </w:t>
      </w:r>
      <w:r w:rsidR="00584904">
        <w:rPr>
          <w:bCs/>
          <w:color w:val="000000"/>
          <w:lang w:eastAsia="en-US"/>
        </w:rPr>
        <w:t>žmogiškuosius</w:t>
      </w:r>
      <w:r w:rsidRPr="005E25DC">
        <w:rPr>
          <w:bCs/>
          <w:color w:val="000000"/>
          <w:lang w:eastAsia="en-US"/>
        </w:rPr>
        <w:t>, biudžet</w:t>
      </w:r>
      <w:r w:rsidR="008C1EDF">
        <w:rPr>
          <w:bCs/>
          <w:color w:val="000000"/>
          <w:lang w:eastAsia="en-US"/>
        </w:rPr>
        <w:t>ą</w:t>
      </w:r>
      <w:r w:rsidRPr="005E25DC">
        <w:rPr>
          <w:bCs/>
          <w:color w:val="000000"/>
          <w:lang w:eastAsia="en-US"/>
        </w:rPr>
        <w:t xml:space="preserve"> ir infrastruktūr</w:t>
      </w:r>
      <w:r w:rsidR="008C1EDF">
        <w:rPr>
          <w:bCs/>
          <w:color w:val="000000"/>
          <w:lang w:eastAsia="en-US"/>
        </w:rPr>
        <w:t>ą</w:t>
      </w:r>
      <w:r w:rsidRPr="005E25DC">
        <w:rPr>
          <w:bCs/>
          <w:color w:val="000000"/>
          <w:lang w:eastAsia="en-US"/>
        </w:rPr>
        <w:t>.</w:t>
      </w:r>
    </w:p>
    <w:p w14:paraId="252EDD20" w14:textId="77777777" w:rsidR="00616A33" w:rsidRPr="005E25DC" w:rsidRDefault="00616A33" w:rsidP="000C24E3">
      <w:pPr>
        <w:tabs>
          <w:tab w:val="left" w:pos="851"/>
          <w:tab w:val="left" w:pos="8789"/>
          <w:tab w:val="left" w:pos="9498"/>
          <w:tab w:val="left" w:pos="9639"/>
        </w:tabs>
        <w:ind w:right="-1"/>
        <w:jc w:val="both"/>
        <w:rPr>
          <w:b/>
          <w:color w:val="000000"/>
          <w:lang w:eastAsia="en-US"/>
        </w:rPr>
      </w:pPr>
    </w:p>
    <w:p w14:paraId="3BF9A4E3" w14:textId="77777777" w:rsidR="00616A33" w:rsidRPr="005E25DC" w:rsidRDefault="00616A33" w:rsidP="000C24E3">
      <w:pPr>
        <w:keepNext/>
        <w:tabs>
          <w:tab w:val="left" w:pos="567"/>
          <w:tab w:val="left" w:pos="851"/>
          <w:tab w:val="left" w:pos="8789"/>
          <w:tab w:val="left" w:pos="9498"/>
          <w:tab w:val="left" w:pos="9639"/>
        </w:tabs>
        <w:ind w:right="-1"/>
        <w:jc w:val="center"/>
        <w:outlineLvl w:val="0"/>
        <w:rPr>
          <w:b/>
          <w:color w:val="000000"/>
          <w:lang w:eastAsia="en-US"/>
        </w:rPr>
      </w:pPr>
      <w:r w:rsidRPr="005E25DC">
        <w:rPr>
          <w:b/>
          <w:color w:val="000000"/>
          <w:lang w:eastAsia="en-US"/>
        </w:rPr>
        <w:t>Testavimo vykdymo etapas</w:t>
      </w:r>
    </w:p>
    <w:p w14:paraId="7E98E96F" w14:textId="77777777" w:rsidR="00616A33" w:rsidRPr="005E25DC" w:rsidRDefault="00616A33" w:rsidP="000C24E3">
      <w:pPr>
        <w:tabs>
          <w:tab w:val="left" w:pos="851"/>
          <w:tab w:val="left" w:pos="8789"/>
          <w:tab w:val="left" w:pos="9498"/>
          <w:tab w:val="left" w:pos="9639"/>
        </w:tabs>
        <w:ind w:right="-1"/>
        <w:jc w:val="both"/>
        <w:rPr>
          <w:bCs/>
          <w:color w:val="000000"/>
          <w:lang w:eastAsia="en-US"/>
        </w:rPr>
      </w:pPr>
    </w:p>
    <w:p w14:paraId="34D79757" w14:textId="6FF7A0E9" w:rsidR="00C52B34" w:rsidRPr="005E25DC" w:rsidRDefault="62611B53" w:rsidP="012F621C">
      <w:pPr>
        <w:pStyle w:val="ListParagraph"/>
        <w:numPr>
          <w:ilvl w:val="0"/>
          <w:numId w:val="21"/>
        </w:numPr>
        <w:tabs>
          <w:tab w:val="left" w:pos="993"/>
          <w:tab w:val="left" w:pos="8789"/>
          <w:tab w:val="left" w:pos="9498"/>
          <w:tab w:val="left" w:pos="9639"/>
        </w:tabs>
        <w:ind w:left="0" w:right="-1" w:firstLine="567"/>
        <w:jc w:val="both"/>
        <w:rPr>
          <w:color w:val="000000"/>
          <w:lang w:eastAsia="en-US"/>
        </w:rPr>
      </w:pPr>
      <w:r w:rsidRPr="005E25DC">
        <w:rPr>
          <w:color w:val="000000" w:themeColor="text1"/>
          <w:lang w:eastAsia="en-US"/>
        </w:rPr>
        <w:t>Testavimas vykdomas pagal patvirtintą Testavimo programą ir Testavimo planą – pratimai gali vykti įvairi</w:t>
      </w:r>
      <w:r w:rsidR="00651B31">
        <w:rPr>
          <w:color w:val="000000" w:themeColor="text1"/>
          <w:lang w:eastAsia="en-US"/>
        </w:rPr>
        <w:t>ais</w:t>
      </w:r>
      <w:r w:rsidRPr="005E25DC">
        <w:rPr>
          <w:color w:val="000000" w:themeColor="text1"/>
          <w:lang w:eastAsia="en-US"/>
        </w:rPr>
        <w:t xml:space="preserve"> format</w:t>
      </w:r>
      <w:r w:rsidR="00651B31">
        <w:rPr>
          <w:color w:val="000000" w:themeColor="text1"/>
          <w:lang w:eastAsia="en-US"/>
        </w:rPr>
        <w:t>ais</w:t>
      </w:r>
      <w:r w:rsidRPr="005E25DC">
        <w:rPr>
          <w:color w:val="000000" w:themeColor="text1"/>
          <w:lang w:eastAsia="en-US"/>
        </w:rPr>
        <w:t xml:space="preserve">, įskaitant realaus atvejo imitavimo sesijas, per kurias vidaus ir išorės dalyviai modeliuoja, kokių veiksmų imtųsi ir kokius sprendimus priimtų tam tikro pagrindinio testo atveju, kaip aprašyta </w:t>
      </w:r>
      <w:r w:rsidR="00C552AB" w:rsidRPr="005E25DC">
        <w:rPr>
          <w:bCs/>
          <w:color w:val="000000"/>
          <w:lang w:eastAsia="en-US"/>
        </w:rPr>
        <w:t>Testavimo</w:t>
      </w:r>
      <w:r w:rsidR="00C552AB" w:rsidRPr="005E25DC">
        <w:rPr>
          <w:color w:val="000000" w:themeColor="text1"/>
          <w:lang w:eastAsia="en-US"/>
        </w:rPr>
        <w:t xml:space="preserve"> g</w:t>
      </w:r>
      <w:r w:rsidRPr="005E25DC">
        <w:rPr>
          <w:color w:val="000000" w:themeColor="text1"/>
          <w:lang w:eastAsia="en-US"/>
        </w:rPr>
        <w:t>airių 3 gairėje, arba specialistų pasitarimus</w:t>
      </w:r>
      <w:r w:rsidR="66516CBA" w:rsidRPr="005E25DC">
        <w:rPr>
          <w:color w:val="000000" w:themeColor="text1"/>
          <w:lang w:eastAsia="en-US"/>
        </w:rPr>
        <w:t>.</w:t>
      </w:r>
    </w:p>
    <w:p w14:paraId="1C3A0A1D" w14:textId="672D9129" w:rsidR="00C52B34" w:rsidRPr="005E25DC" w:rsidRDefault="00616A33" w:rsidP="012F621C">
      <w:pPr>
        <w:pStyle w:val="ListParagraph"/>
        <w:numPr>
          <w:ilvl w:val="0"/>
          <w:numId w:val="21"/>
        </w:numPr>
        <w:tabs>
          <w:tab w:val="left" w:pos="993"/>
          <w:tab w:val="left" w:pos="8789"/>
          <w:tab w:val="left" w:pos="9498"/>
          <w:tab w:val="left" w:pos="9639"/>
        </w:tabs>
        <w:ind w:left="0" w:right="-1" w:firstLine="567"/>
        <w:jc w:val="both"/>
        <w:rPr>
          <w:color w:val="000000"/>
          <w:lang w:eastAsia="en-US"/>
        </w:rPr>
      </w:pPr>
      <w:r w:rsidRPr="005E25DC">
        <w:rPr>
          <w:color w:val="000000" w:themeColor="text1"/>
          <w:lang w:eastAsia="en-US"/>
        </w:rPr>
        <w:t>Jei Testavimo programoje ir Testavimo plane nustatytas realaus atvejo imitavimas, tai testavimo vykdymo etape vidaus dalyviai ir (ar) išorės dalyviai modeliuoja, kokių veiksmų imtųsi ir kokius sprendimus priimtų pagal Testavimo programoje ir Testavimo plane nustatytas prielaidas – vidaus dalyviai ir (ar) išorės dalyviai atlieka veiksmus, kiek įmanoma artimus realiai situacijai. Testavimo dalyvių veiksmai turi būti fiksuojami (dokumentuojami) ir pateikiami valdymo darbo grup</w:t>
      </w:r>
      <w:r w:rsidR="00404884" w:rsidRPr="005E25DC">
        <w:rPr>
          <w:color w:val="000000" w:themeColor="text1"/>
          <w:lang w:eastAsia="en-US"/>
        </w:rPr>
        <w:t>ei</w:t>
      </w:r>
      <w:r w:rsidRPr="005E25DC">
        <w:rPr>
          <w:color w:val="000000" w:themeColor="text1"/>
          <w:lang w:eastAsia="en-US"/>
        </w:rPr>
        <w:t xml:space="preserve"> jai paprašius.</w:t>
      </w:r>
    </w:p>
    <w:p w14:paraId="73F4387D" w14:textId="29A912F4" w:rsidR="00C52B34" w:rsidRPr="005E25DC" w:rsidRDefault="009955B6" w:rsidP="012F621C">
      <w:pPr>
        <w:pStyle w:val="ListParagraph"/>
        <w:numPr>
          <w:ilvl w:val="0"/>
          <w:numId w:val="21"/>
        </w:numPr>
        <w:tabs>
          <w:tab w:val="left" w:pos="993"/>
          <w:tab w:val="left" w:pos="8789"/>
          <w:tab w:val="left" w:pos="9498"/>
          <w:tab w:val="left" w:pos="9639"/>
        </w:tabs>
        <w:ind w:left="0" w:right="-1" w:firstLine="567"/>
        <w:jc w:val="both"/>
        <w:rPr>
          <w:color w:val="000000"/>
          <w:lang w:eastAsia="en-US"/>
        </w:rPr>
      </w:pPr>
      <w:r w:rsidRPr="005E25DC">
        <w:rPr>
          <w:color w:val="000000" w:themeColor="text1"/>
          <w:lang w:eastAsia="en-US"/>
        </w:rPr>
        <w:t xml:space="preserve">Testavimo vykdymo etape valdymo darbo grupė iš testavimo dalyvių ir stebėtojų surenka informaciją, reikalingą įvertinti </w:t>
      </w:r>
      <w:r w:rsidR="00C552AB" w:rsidRPr="005E25DC">
        <w:rPr>
          <w:bCs/>
          <w:color w:val="000000"/>
          <w:lang w:eastAsia="en-US"/>
        </w:rPr>
        <w:t>Testavimo</w:t>
      </w:r>
      <w:r w:rsidR="00C552AB" w:rsidRPr="005E25DC">
        <w:rPr>
          <w:color w:val="000000" w:themeColor="text1"/>
          <w:lang w:eastAsia="en-US"/>
        </w:rPr>
        <w:t xml:space="preserve"> g</w:t>
      </w:r>
      <w:r w:rsidRPr="005E25DC">
        <w:rPr>
          <w:color w:val="000000" w:themeColor="text1"/>
          <w:lang w:eastAsia="en-US"/>
        </w:rPr>
        <w:t xml:space="preserve">airių 3 ir 4 gairėse aprašytas testavimo sritis ir rodiklius. </w:t>
      </w:r>
      <w:r w:rsidR="00962937" w:rsidRPr="005E25DC">
        <w:rPr>
          <w:color w:val="000000" w:themeColor="text1"/>
          <w:lang w:eastAsia="en-US"/>
        </w:rPr>
        <w:t xml:space="preserve">Taip pat valdymo darbo grupė gali atlikti Testavimo plane nustatytus pratimus, reikalingus įvertinti </w:t>
      </w:r>
      <w:r w:rsidR="00C552AB" w:rsidRPr="005E25DC">
        <w:rPr>
          <w:bCs/>
          <w:color w:val="000000"/>
          <w:lang w:eastAsia="en-US"/>
        </w:rPr>
        <w:t>Testavimo</w:t>
      </w:r>
      <w:r w:rsidR="00C552AB" w:rsidRPr="005E25DC">
        <w:rPr>
          <w:color w:val="000000" w:themeColor="text1"/>
          <w:lang w:eastAsia="en-US"/>
        </w:rPr>
        <w:t xml:space="preserve"> g</w:t>
      </w:r>
      <w:r w:rsidR="00962937" w:rsidRPr="005E25DC">
        <w:rPr>
          <w:color w:val="000000" w:themeColor="text1"/>
          <w:lang w:eastAsia="en-US"/>
        </w:rPr>
        <w:t>airių 3 ir 4 gairėse aprašytas testavimo sritis ir rodiklius.</w:t>
      </w:r>
    </w:p>
    <w:p w14:paraId="48C7DF56" w14:textId="26A829F3" w:rsidR="00C52B34" w:rsidRPr="005E25DC" w:rsidRDefault="00C52B34" w:rsidP="000C24E3">
      <w:pPr>
        <w:pStyle w:val="ListParagraph"/>
        <w:tabs>
          <w:tab w:val="left" w:pos="993"/>
          <w:tab w:val="left" w:pos="8789"/>
          <w:tab w:val="left" w:pos="9498"/>
          <w:tab w:val="left" w:pos="9639"/>
        </w:tabs>
        <w:ind w:left="0" w:right="-1" w:firstLine="567"/>
        <w:jc w:val="both"/>
        <w:rPr>
          <w:b/>
          <w:color w:val="000000"/>
          <w:lang w:eastAsia="en-US"/>
        </w:rPr>
      </w:pPr>
    </w:p>
    <w:p w14:paraId="1C5E2453" w14:textId="62A43DD8" w:rsidR="00962937" w:rsidRPr="005E25DC" w:rsidRDefault="00962937" w:rsidP="000C24E3">
      <w:pPr>
        <w:pStyle w:val="ListParagraph"/>
        <w:tabs>
          <w:tab w:val="left" w:pos="851"/>
          <w:tab w:val="left" w:pos="8789"/>
          <w:tab w:val="left" w:pos="9498"/>
          <w:tab w:val="left" w:pos="9639"/>
        </w:tabs>
        <w:ind w:left="927" w:right="-1"/>
        <w:jc w:val="both"/>
        <w:rPr>
          <w:b/>
          <w:color w:val="000000"/>
          <w:lang w:eastAsia="en-US"/>
        </w:rPr>
      </w:pPr>
    </w:p>
    <w:p w14:paraId="06491A94" w14:textId="04BEBD3C" w:rsidR="00962937" w:rsidRPr="005E25DC" w:rsidRDefault="00962937" w:rsidP="000C24E3">
      <w:pPr>
        <w:pStyle w:val="Heading1"/>
      </w:pPr>
      <w:r w:rsidRPr="005E25DC">
        <w:t>Testavimo ataskaitų teikimo ir taisomųjų veiksmų etapas</w:t>
      </w:r>
    </w:p>
    <w:p w14:paraId="71D64228" w14:textId="77777777" w:rsidR="00962937" w:rsidRPr="005E25DC" w:rsidRDefault="00962937" w:rsidP="000C24E3">
      <w:pPr>
        <w:pStyle w:val="ListParagraph"/>
        <w:tabs>
          <w:tab w:val="left" w:pos="851"/>
          <w:tab w:val="left" w:pos="8789"/>
          <w:tab w:val="left" w:pos="9498"/>
          <w:tab w:val="left" w:pos="9639"/>
        </w:tabs>
        <w:ind w:left="927" w:right="-1"/>
        <w:jc w:val="both"/>
        <w:rPr>
          <w:bCs/>
          <w:color w:val="000000"/>
          <w:lang w:eastAsia="en-US"/>
        </w:rPr>
      </w:pPr>
    </w:p>
    <w:p w14:paraId="5E6C9BC0" w14:textId="0F6EF694" w:rsidR="00E7487A" w:rsidRPr="005E25DC" w:rsidRDefault="00833BB0" w:rsidP="000C24E3">
      <w:pPr>
        <w:pStyle w:val="ListParagraph"/>
        <w:numPr>
          <w:ilvl w:val="0"/>
          <w:numId w:val="21"/>
        </w:numPr>
        <w:tabs>
          <w:tab w:val="left" w:pos="1134"/>
        </w:tabs>
        <w:ind w:left="0" w:firstLine="567"/>
        <w:jc w:val="both"/>
        <w:rPr>
          <w:bCs/>
          <w:color w:val="000000"/>
        </w:rPr>
      </w:pPr>
      <w:r w:rsidRPr="005E25DC">
        <w:rPr>
          <w:bCs/>
          <w:color w:val="000000"/>
        </w:rPr>
        <w:t xml:space="preserve">Pasibaigus testavimo vykdymo etapui, </w:t>
      </w:r>
      <w:r w:rsidRPr="005E25DC">
        <w:t xml:space="preserve">valdymo darbo grupė </w:t>
      </w:r>
      <w:r w:rsidRPr="005E25DC">
        <w:rPr>
          <w:bCs/>
          <w:color w:val="000000"/>
        </w:rPr>
        <w:t xml:space="preserve">per 20 darbo dienų nuo testavimo vykdymo etapo pabaigos parengia </w:t>
      </w:r>
      <w:bookmarkStart w:id="9" w:name="_Hlk94086982"/>
      <w:r w:rsidRPr="005E25DC">
        <w:rPr>
          <w:bCs/>
          <w:color w:val="000000"/>
        </w:rPr>
        <w:t xml:space="preserve">testavimo rezultatų išvados </w:t>
      </w:r>
      <w:bookmarkEnd w:id="9"/>
      <w:r w:rsidRPr="005E25DC">
        <w:rPr>
          <w:bCs/>
          <w:color w:val="000000"/>
        </w:rPr>
        <w:t xml:space="preserve">projektą ir pateikia jį </w:t>
      </w:r>
      <w:r w:rsidR="00E7487A" w:rsidRPr="005E25DC">
        <w:rPr>
          <w:bCs/>
          <w:color w:val="000000"/>
        </w:rPr>
        <w:t>Testavimo plane nurodytiems dalyviams</w:t>
      </w:r>
      <w:r w:rsidR="00E90D26" w:rsidRPr="005E25DC">
        <w:rPr>
          <w:bCs/>
          <w:color w:val="000000"/>
        </w:rPr>
        <w:t xml:space="preserve"> (išskyrus </w:t>
      </w:r>
      <w:r w:rsidR="000863E2" w:rsidRPr="005E25DC">
        <w:rPr>
          <w:bCs/>
          <w:color w:val="000000"/>
        </w:rPr>
        <w:t>testavime dalyvavusiam indėlių draudimo sistemos dalyviui)</w:t>
      </w:r>
      <w:r w:rsidR="00E7487A" w:rsidRPr="005E25DC">
        <w:rPr>
          <w:bCs/>
          <w:color w:val="000000"/>
        </w:rPr>
        <w:t xml:space="preserve"> ir stebėtojams susipažinti ir pateikti dėl jo nuomonę. Nuomonė dėl testavimo rezultatų išvados projekto valdymo darbo grupei turi būti pateikta per 10 darbo dienų nuo testavimo rezultatų išvados projekto gavimo dienos.</w:t>
      </w:r>
    </w:p>
    <w:p w14:paraId="69B0973F" w14:textId="5811071B" w:rsidR="00E7487A" w:rsidRPr="005E25DC" w:rsidRDefault="00E7487A" w:rsidP="00A34992">
      <w:pPr>
        <w:pStyle w:val="ListParagraph"/>
        <w:numPr>
          <w:ilvl w:val="0"/>
          <w:numId w:val="21"/>
        </w:numPr>
        <w:tabs>
          <w:tab w:val="left" w:pos="1134"/>
        </w:tabs>
        <w:ind w:left="0" w:firstLine="567"/>
        <w:jc w:val="both"/>
        <w:rPr>
          <w:bCs/>
          <w:color w:val="000000"/>
          <w:lang w:eastAsia="en-US"/>
        </w:rPr>
      </w:pPr>
      <w:r w:rsidRPr="005E25DC">
        <w:rPr>
          <w:bCs/>
          <w:color w:val="000000"/>
          <w:lang w:eastAsia="en-US"/>
        </w:rPr>
        <w:t xml:space="preserve">Valdymo darbo grupė, įvertinusi dalyvių ir stebėtojų nuomonę, </w:t>
      </w:r>
      <w:r w:rsidR="0047694F" w:rsidRPr="005E25DC">
        <w:rPr>
          <w:bCs/>
          <w:color w:val="000000"/>
          <w:lang w:eastAsia="en-US"/>
        </w:rPr>
        <w:t xml:space="preserve">patvirtina </w:t>
      </w:r>
      <w:r w:rsidR="0047694F" w:rsidRPr="005E25DC">
        <w:rPr>
          <w:bCs/>
          <w:color w:val="000000"/>
        </w:rPr>
        <w:t>testavimo rezultatų išvadą per 40 darbo dienų nuo testavimo vykdymo etapo pabaigos.</w:t>
      </w:r>
    </w:p>
    <w:p w14:paraId="11BB1821" w14:textId="43C42D07" w:rsidR="0047694F" w:rsidRPr="005E25DC" w:rsidRDefault="0047694F" w:rsidP="000C24E3">
      <w:pPr>
        <w:pStyle w:val="ListParagraph"/>
        <w:numPr>
          <w:ilvl w:val="0"/>
          <w:numId w:val="21"/>
        </w:numPr>
        <w:tabs>
          <w:tab w:val="left" w:pos="1134"/>
          <w:tab w:val="left" w:pos="1560"/>
          <w:tab w:val="left" w:pos="9498"/>
          <w:tab w:val="left" w:pos="9639"/>
        </w:tabs>
        <w:ind w:left="0" w:right="-1" w:firstLine="567"/>
        <w:jc w:val="both"/>
        <w:rPr>
          <w:bCs/>
          <w:color w:val="000000"/>
          <w:lang w:eastAsia="en-US"/>
        </w:rPr>
      </w:pPr>
      <w:r w:rsidRPr="005E25DC">
        <w:rPr>
          <w:bCs/>
          <w:color w:val="000000"/>
          <w:lang w:eastAsia="en-US"/>
        </w:rPr>
        <w:t>Išvadoje turi būti nurodyta:</w:t>
      </w:r>
    </w:p>
    <w:p w14:paraId="519965A1" w14:textId="325847DA" w:rsidR="0047694F" w:rsidRPr="005E25DC" w:rsidRDefault="0047694F" w:rsidP="000C24E3">
      <w:pPr>
        <w:pStyle w:val="ListParagraph"/>
        <w:numPr>
          <w:ilvl w:val="1"/>
          <w:numId w:val="21"/>
        </w:numPr>
        <w:tabs>
          <w:tab w:val="left" w:pos="1134"/>
          <w:tab w:val="left" w:pos="1560"/>
          <w:tab w:val="left" w:pos="9498"/>
          <w:tab w:val="left" w:pos="9639"/>
        </w:tabs>
        <w:ind w:left="0" w:right="-1" w:firstLine="567"/>
        <w:jc w:val="both"/>
        <w:rPr>
          <w:b/>
          <w:color w:val="000000"/>
          <w:lang w:eastAsia="en-US"/>
        </w:rPr>
      </w:pPr>
      <w:r w:rsidRPr="005E25DC">
        <w:rPr>
          <w:bCs/>
          <w:color w:val="000000"/>
          <w:lang w:eastAsia="en-US"/>
        </w:rPr>
        <w:t>Testavimo plane naudota testavimo sritis ir rodikliai;</w:t>
      </w:r>
    </w:p>
    <w:p w14:paraId="04DCC1CF" w14:textId="1D255DAD" w:rsidR="0047694F" w:rsidRPr="005E25DC" w:rsidRDefault="0047694F" w:rsidP="000C24E3">
      <w:pPr>
        <w:pStyle w:val="ListParagraph"/>
        <w:numPr>
          <w:ilvl w:val="1"/>
          <w:numId w:val="21"/>
        </w:numPr>
        <w:tabs>
          <w:tab w:val="left" w:pos="1134"/>
          <w:tab w:val="left" w:pos="1560"/>
          <w:tab w:val="left" w:pos="9498"/>
          <w:tab w:val="left" w:pos="9639"/>
        </w:tabs>
        <w:ind w:left="0" w:right="-1" w:firstLine="567"/>
        <w:jc w:val="both"/>
        <w:rPr>
          <w:bCs/>
          <w:color w:val="000000"/>
          <w:lang w:eastAsia="en-US"/>
        </w:rPr>
      </w:pPr>
      <w:r w:rsidRPr="005E25DC">
        <w:rPr>
          <w:bCs/>
          <w:color w:val="000000"/>
          <w:lang w:eastAsia="en-US"/>
        </w:rPr>
        <w:t>Kokie rezultatai gauti, atsižvelgiant į testavimo prielaidas ir rodiklius;</w:t>
      </w:r>
    </w:p>
    <w:p w14:paraId="2403E064" w14:textId="1FC4E1AA" w:rsidR="0047694F" w:rsidRPr="005E25DC" w:rsidRDefault="0047694F" w:rsidP="000C24E3">
      <w:pPr>
        <w:pStyle w:val="ListParagraph"/>
        <w:numPr>
          <w:ilvl w:val="1"/>
          <w:numId w:val="21"/>
        </w:numPr>
        <w:tabs>
          <w:tab w:val="left" w:pos="1134"/>
          <w:tab w:val="left" w:pos="1560"/>
          <w:tab w:val="left" w:pos="9498"/>
          <w:tab w:val="left" w:pos="9639"/>
        </w:tabs>
        <w:ind w:left="0" w:right="-1" w:firstLine="567"/>
        <w:jc w:val="both"/>
        <w:rPr>
          <w:bCs/>
          <w:color w:val="000000"/>
          <w:lang w:eastAsia="en-US"/>
        </w:rPr>
      </w:pPr>
      <w:r w:rsidRPr="005E25DC">
        <w:rPr>
          <w:bCs/>
          <w:color w:val="000000"/>
          <w:lang w:eastAsia="en-US"/>
        </w:rPr>
        <w:t xml:space="preserve">Testavimo metu nustatytų (jei nustatyta) trūkumų šalinimo plano projektas (trūkumų šalinimo priemonės (būdai) ir laikotarpis testavimo metu nustatytiems trūkumams pašalinti. </w:t>
      </w:r>
    </w:p>
    <w:p w14:paraId="5D3C1DF4" w14:textId="64B3E965" w:rsidR="00C52B34" w:rsidRPr="005E25DC" w:rsidRDefault="0A5389C9" w:rsidP="012F621C">
      <w:pPr>
        <w:pStyle w:val="ListParagraph"/>
        <w:numPr>
          <w:ilvl w:val="0"/>
          <w:numId w:val="21"/>
        </w:numPr>
        <w:tabs>
          <w:tab w:val="left" w:pos="1134"/>
          <w:tab w:val="left" w:pos="1560"/>
          <w:tab w:val="left" w:pos="9498"/>
          <w:tab w:val="left" w:pos="9639"/>
        </w:tabs>
        <w:ind w:left="0" w:right="-1" w:firstLine="567"/>
        <w:jc w:val="both"/>
        <w:rPr>
          <w:color w:val="000000"/>
          <w:lang w:eastAsia="en-US"/>
        </w:rPr>
      </w:pPr>
      <w:r w:rsidRPr="005E25DC">
        <w:rPr>
          <w:color w:val="000000" w:themeColor="text1"/>
          <w:lang w:eastAsia="en-US"/>
        </w:rPr>
        <w:t xml:space="preserve">Valdymo darbo grupė parengia </w:t>
      </w:r>
      <w:r w:rsidR="00DA3421" w:rsidRPr="005E25DC">
        <w:rPr>
          <w:color w:val="000000" w:themeColor="text1"/>
          <w:lang w:eastAsia="en-US"/>
        </w:rPr>
        <w:t xml:space="preserve">testavimo metu nustatytų trūkumų šalinimo plano (toliau – Trūkumų šalinimo planas) projektą </w:t>
      </w:r>
      <w:r w:rsidRPr="005E25DC">
        <w:rPr>
          <w:color w:val="000000" w:themeColor="text1"/>
          <w:lang w:eastAsia="en-US"/>
        </w:rPr>
        <w:t xml:space="preserve">ir </w:t>
      </w:r>
      <w:r w:rsidR="000863E2" w:rsidRPr="005E25DC">
        <w:rPr>
          <w:color w:val="000000" w:themeColor="text1"/>
          <w:lang w:eastAsia="en-US"/>
        </w:rPr>
        <w:t xml:space="preserve">jį </w:t>
      </w:r>
      <w:r w:rsidRPr="005E25DC">
        <w:rPr>
          <w:color w:val="000000" w:themeColor="text1"/>
          <w:lang w:eastAsia="en-US"/>
        </w:rPr>
        <w:t>suderinusi su Lietuvos banku ir Draudimo įmonės savininko teises ir pareigas įgyvendinančia institucija</w:t>
      </w:r>
      <w:r w:rsidR="00DA3421" w:rsidRPr="005E25DC">
        <w:rPr>
          <w:color w:val="000000" w:themeColor="text1"/>
          <w:lang w:eastAsia="en-US"/>
        </w:rPr>
        <w:t>,</w:t>
      </w:r>
      <w:r w:rsidRPr="005E25DC">
        <w:rPr>
          <w:color w:val="000000" w:themeColor="text1"/>
          <w:lang w:eastAsia="en-US"/>
        </w:rPr>
        <w:t xml:space="preserve"> </w:t>
      </w:r>
      <w:r w:rsidR="00DA3421" w:rsidRPr="005E25DC">
        <w:rPr>
          <w:bCs/>
          <w:color w:val="000000"/>
        </w:rPr>
        <w:t>pateikia tvirtinti Draudimo įmonės direktoriui.</w:t>
      </w:r>
      <w:r w:rsidR="00DA3421" w:rsidRPr="005E25DC">
        <w:rPr>
          <w:color w:val="000000" w:themeColor="text1"/>
          <w:lang w:eastAsia="en-US"/>
        </w:rPr>
        <w:t xml:space="preserve"> </w:t>
      </w:r>
    </w:p>
    <w:p w14:paraId="6EE3A350" w14:textId="1E3B5072" w:rsidR="00EB7525" w:rsidRPr="005E25DC" w:rsidRDefault="00DA3421" w:rsidP="000C24E3">
      <w:pPr>
        <w:pStyle w:val="ListParagraph"/>
        <w:numPr>
          <w:ilvl w:val="0"/>
          <w:numId w:val="21"/>
        </w:numPr>
        <w:tabs>
          <w:tab w:val="left" w:pos="1134"/>
        </w:tabs>
        <w:ind w:left="0" w:firstLine="567"/>
        <w:jc w:val="both"/>
        <w:rPr>
          <w:bCs/>
          <w:color w:val="000000"/>
          <w:lang w:eastAsia="en-US"/>
        </w:rPr>
      </w:pPr>
      <w:r w:rsidRPr="005E25DC">
        <w:rPr>
          <w:color w:val="000000" w:themeColor="text1"/>
          <w:lang w:eastAsia="en-US"/>
        </w:rPr>
        <w:t xml:space="preserve">Trūkumų šalinimo </w:t>
      </w:r>
      <w:r w:rsidRPr="005E25DC">
        <w:rPr>
          <w:color w:val="000000" w:themeColor="text1"/>
        </w:rPr>
        <w:t xml:space="preserve">planą tvirtina Draudimo įmonės direktorius įsakymu. </w:t>
      </w:r>
      <w:r w:rsidR="00EB7525" w:rsidRPr="005E25DC">
        <w:rPr>
          <w:bCs/>
          <w:color w:val="000000"/>
          <w:lang w:eastAsia="en-US"/>
        </w:rPr>
        <w:t xml:space="preserve">Valdymo darbo grupė, nedelsiant, bet ne vėliau kaip per 5 darbo dienas nuo </w:t>
      </w:r>
      <w:r w:rsidR="00FC6490" w:rsidRPr="005E25DC">
        <w:rPr>
          <w:bCs/>
          <w:color w:val="000000"/>
          <w:lang w:eastAsia="en-US"/>
        </w:rPr>
        <w:t xml:space="preserve">Trūkumų šalinimo </w:t>
      </w:r>
      <w:r w:rsidR="00EB7525" w:rsidRPr="005E25DC">
        <w:rPr>
          <w:bCs/>
          <w:color w:val="000000"/>
          <w:lang w:eastAsia="en-US"/>
        </w:rPr>
        <w:t xml:space="preserve">plano patvirtinimo pateikia šio plano kopijas Lietuvos bankui, Draudimo įmonės savininko teises ir pareigas įgyvendinančiai institucijai ir </w:t>
      </w:r>
      <w:r w:rsidR="00FC6490" w:rsidRPr="005E25DC">
        <w:rPr>
          <w:bCs/>
          <w:color w:val="000000"/>
          <w:lang w:eastAsia="en-US"/>
        </w:rPr>
        <w:t>Trūkumų šalinimo</w:t>
      </w:r>
      <w:r w:rsidR="00EB7525" w:rsidRPr="005E25DC">
        <w:rPr>
          <w:bCs/>
          <w:color w:val="000000"/>
          <w:lang w:eastAsia="en-US"/>
        </w:rPr>
        <w:t xml:space="preserve"> plane nurodytiems </w:t>
      </w:r>
      <w:r w:rsidR="00FC6490" w:rsidRPr="005E25DC">
        <w:rPr>
          <w:bCs/>
          <w:color w:val="000000"/>
          <w:lang w:eastAsia="en-US"/>
        </w:rPr>
        <w:t>asmenims</w:t>
      </w:r>
      <w:r w:rsidR="00EB7525" w:rsidRPr="005E25DC">
        <w:rPr>
          <w:bCs/>
          <w:color w:val="000000"/>
          <w:lang w:eastAsia="en-US"/>
        </w:rPr>
        <w:t>.</w:t>
      </w:r>
    </w:p>
    <w:p w14:paraId="28B5C4A0" w14:textId="3E369F1E" w:rsidR="00EB7525" w:rsidRPr="005E25DC" w:rsidRDefault="00FC6490" w:rsidP="000C24E3">
      <w:pPr>
        <w:pStyle w:val="ListParagraph"/>
        <w:numPr>
          <w:ilvl w:val="0"/>
          <w:numId w:val="21"/>
        </w:numPr>
        <w:tabs>
          <w:tab w:val="left" w:pos="1134"/>
        </w:tabs>
        <w:ind w:left="0" w:firstLine="567"/>
        <w:jc w:val="both"/>
        <w:rPr>
          <w:bCs/>
          <w:color w:val="000000"/>
          <w:lang w:eastAsia="en-US"/>
        </w:rPr>
      </w:pPr>
      <w:r w:rsidRPr="005E25DC">
        <w:rPr>
          <w:bCs/>
          <w:color w:val="000000"/>
          <w:lang w:eastAsia="en-US"/>
        </w:rPr>
        <w:lastRenderedPageBreak/>
        <w:t xml:space="preserve">Trūkumų šalinimo plane nurodyti asmenys </w:t>
      </w:r>
      <w:r w:rsidR="00EB7525" w:rsidRPr="005E25DC">
        <w:rPr>
          <w:bCs/>
          <w:color w:val="000000"/>
          <w:lang w:eastAsia="en-US"/>
        </w:rPr>
        <w:t xml:space="preserve">privalo </w:t>
      </w:r>
      <w:r w:rsidRPr="005E25DC">
        <w:rPr>
          <w:bCs/>
          <w:color w:val="000000"/>
          <w:lang w:eastAsia="en-US"/>
        </w:rPr>
        <w:t>T</w:t>
      </w:r>
      <w:r w:rsidR="00EB7525" w:rsidRPr="005E25DC">
        <w:rPr>
          <w:bCs/>
          <w:color w:val="000000"/>
          <w:lang w:eastAsia="en-US"/>
        </w:rPr>
        <w:t xml:space="preserve">rūkumų pašalinimo plane nurodytais terminais pašalinti testavimo metu nustatytus trūkumus. </w:t>
      </w:r>
    </w:p>
    <w:p w14:paraId="5A40FAB8" w14:textId="6103D972" w:rsidR="00EB7525" w:rsidRPr="005E25DC" w:rsidRDefault="00FC6490" w:rsidP="000C24E3">
      <w:pPr>
        <w:pStyle w:val="ListParagraph"/>
        <w:numPr>
          <w:ilvl w:val="0"/>
          <w:numId w:val="21"/>
        </w:numPr>
        <w:tabs>
          <w:tab w:val="left" w:pos="1134"/>
          <w:tab w:val="left" w:pos="1560"/>
          <w:tab w:val="left" w:pos="9498"/>
          <w:tab w:val="left" w:pos="9639"/>
        </w:tabs>
        <w:ind w:left="0" w:right="-1" w:firstLine="567"/>
        <w:jc w:val="both"/>
        <w:rPr>
          <w:bCs/>
          <w:color w:val="000000"/>
          <w:lang w:eastAsia="en-US"/>
        </w:rPr>
      </w:pPr>
      <w:r w:rsidRPr="005E25DC">
        <w:rPr>
          <w:bCs/>
          <w:color w:val="000000"/>
        </w:rPr>
        <w:t xml:space="preserve">Pasibaigus </w:t>
      </w:r>
      <w:r w:rsidRPr="005E25DC">
        <w:rPr>
          <w:bCs/>
        </w:rPr>
        <w:t xml:space="preserve">vienam testavimo nepalankiausiomis sąlygomis ciklui, </w:t>
      </w:r>
      <w:r w:rsidRPr="005E25DC">
        <w:rPr>
          <w:bCs/>
          <w:color w:val="000000"/>
        </w:rPr>
        <w:t>v</w:t>
      </w:r>
      <w:r w:rsidRPr="005E25DC">
        <w:t>aldymo darbo grupė</w:t>
      </w:r>
      <w:r w:rsidRPr="005E25DC">
        <w:rPr>
          <w:bCs/>
          <w:color w:val="000000"/>
        </w:rPr>
        <w:t>, atsižvelgusi į testavimo rezultatų išvadas,</w:t>
      </w:r>
      <w:r w:rsidRPr="005E25DC">
        <w:rPr>
          <w:bCs/>
        </w:rPr>
        <w:t xml:space="preserve"> užpildo </w:t>
      </w:r>
      <w:r w:rsidR="000863E2" w:rsidRPr="005E25DC">
        <w:rPr>
          <w:bCs/>
          <w:color w:val="000000"/>
          <w:lang w:eastAsia="en-US"/>
        </w:rPr>
        <w:t>Testavimo</w:t>
      </w:r>
      <w:r w:rsidR="000863E2" w:rsidRPr="005E25DC">
        <w:rPr>
          <w:bCs/>
        </w:rPr>
        <w:t xml:space="preserve"> g</w:t>
      </w:r>
      <w:r w:rsidRPr="005E25DC">
        <w:rPr>
          <w:bCs/>
        </w:rPr>
        <w:t xml:space="preserve">airių 1 priede nustatytą ataskaitos šabloną, kurį </w:t>
      </w:r>
      <w:r w:rsidRPr="005E25DC">
        <w:rPr>
          <w:bCs/>
          <w:color w:val="000000"/>
        </w:rPr>
        <w:t xml:space="preserve">iki 2024 m. birželio 16 d. </w:t>
      </w:r>
      <w:r w:rsidR="000863E2" w:rsidRPr="005E25DC">
        <w:rPr>
          <w:bCs/>
          <w:color w:val="000000"/>
          <w:lang w:eastAsia="en-US"/>
        </w:rPr>
        <w:t xml:space="preserve">Testavimo </w:t>
      </w:r>
      <w:r w:rsidR="000863E2" w:rsidRPr="005E25DC">
        <w:rPr>
          <w:bCs/>
        </w:rPr>
        <w:t>g</w:t>
      </w:r>
      <w:r w:rsidRPr="005E25DC">
        <w:rPr>
          <w:bCs/>
        </w:rPr>
        <w:t xml:space="preserve">airių nustatytais tvarka pateikia </w:t>
      </w:r>
      <w:r w:rsidRPr="005E25DC">
        <w:rPr>
          <w:bCs/>
          <w:color w:val="000000"/>
        </w:rPr>
        <w:t xml:space="preserve">Europos bankininkystės institucijai. Taip pat </w:t>
      </w:r>
      <w:r w:rsidR="000863E2" w:rsidRPr="005E25DC">
        <w:rPr>
          <w:bCs/>
          <w:color w:val="000000"/>
          <w:lang w:eastAsia="en-US"/>
        </w:rPr>
        <w:t>Testavimo</w:t>
      </w:r>
      <w:r w:rsidR="000863E2" w:rsidRPr="005E25DC">
        <w:rPr>
          <w:bCs/>
          <w:color w:val="000000"/>
        </w:rPr>
        <w:t xml:space="preserve"> gairėse </w:t>
      </w:r>
      <w:r w:rsidRPr="005E25DC">
        <w:rPr>
          <w:bCs/>
          <w:color w:val="000000"/>
        </w:rPr>
        <w:t>nustatytos formos testavimo ataskaitą v</w:t>
      </w:r>
      <w:r w:rsidRPr="005E25DC">
        <w:t xml:space="preserve">aldymo darbo grupė </w:t>
      </w:r>
      <w:r w:rsidRPr="005E25DC">
        <w:rPr>
          <w:bCs/>
          <w:color w:val="000000"/>
        </w:rPr>
        <w:t>pateikia Lietuvos bankui ir Draudimo įmonės savininko teises ir pareigas įgyvendinančiai institucijai. Vėlesn</w:t>
      </w:r>
      <w:r w:rsidR="009F5CC6" w:rsidRPr="005E25DC">
        <w:rPr>
          <w:bCs/>
          <w:color w:val="000000"/>
        </w:rPr>
        <w:t>ės</w:t>
      </w:r>
      <w:r w:rsidRPr="005E25DC">
        <w:rPr>
          <w:bCs/>
          <w:color w:val="000000"/>
        </w:rPr>
        <w:t xml:space="preserve"> testavimo nepalankiausiomis sąlygomis ataskait</w:t>
      </w:r>
      <w:r w:rsidR="009F5CC6" w:rsidRPr="005E25DC">
        <w:rPr>
          <w:bCs/>
          <w:color w:val="000000"/>
        </w:rPr>
        <w:t>os</w:t>
      </w:r>
      <w:r w:rsidRPr="005E25DC">
        <w:rPr>
          <w:bCs/>
          <w:color w:val="000000"/>
        </w:rPr>
        <w:t xml:space="preserve"> teiki</w:t>
      </w:r>
      <w:r w:rsidR="009F5CC6" w:rsidRPr="005E25DC">
        <w:rPr>
          <w:bCs/>
          <w:color w:val="000000"/>
        </w:rPr>
        <w:t>amos</w:t>
      </w:r>
      <w:r w:rsidRPr="005E25DC">
        <w:rPr>
          <w:bCs/>
          <w:color w:val="000000"/>
        </w:rPr>
        <w:t xml:space="preserve"> </w:t>
      </w:r>
      <w:r w:rsidR="009F5CC6" w:rsidRPr="005E25DC">
        <w:rPr>
          <w:bCs/>
          <w:color w:val="000000"/>
        </w:rPr>
        <w:t xml:space="preserve">pagal </w:t>
      </w:r>
      <w:r w:rsidRPr="005E25DC">
        <w:rPr>
          <w:bCs/>
          <w:color w:val="000000"/>
        </w:rPr>
        <w:t>Europos bankininkystės institucij</w:t>
      </w:r>
      <w:r w:rsidR="009F5CC6" w:rsidRPr="005E25DC">
        <w:rPr>
          <w:bCs/>
          <w:color w:val="000000"/>
        </w:rPr>
        <w:t>os</w:t>
      </w:r>
      <w:r w:rsidRPr="005E25DC">
        <w:rPr>
          <w:bCs/>
          <w:color w:val="000000"/>
        </w:rPr>
        <w:t xml:space="preserve"> </w:t>
      </w:r>
      <w:r w:rsidR="009F5CC6" w:rsidRPr="005E25DC">
        <w:rPr>
          <w:bCs/>
          <w:color w:val="000000"/>
        </w:rPr>
        <w:t xml:space="preserve">skelbiamus </w:t>
      </w:r>
      <w:r w:rsidRPr="005E25DC">
        <w:rPr>
          <w:bCs/>
          <w:color w:val="000000"/>
        </w:rPr>
        <w:t>terminus vėlesniuose Europos bankininkystės institucijos tarpusavio vertinimuose arba kitomis priemonėmis.</w:t>
      </w:r>
    </w:p>
    <w:p w14:paraId="065C3C30" w14:textId="6AE10C16" w:rsidR="000C24E3" w:rsidRPr="005E25DC" w:rsidRDefault="000C24E3" w:rsidP="000C24E3">
      <w:pPr>
        <w:pStyle w:val="ListParagraph"/>
        <w:tabs>
          <w:tab w:val="left" w:pos="851"/>
          <w:tab w:val="left" w:pos="8789"/>
          <w:tab w:val="left" w:pos="9498"/>
          <w:tab w:val="left" w:pos="9639"/>
        </w:tabs>
        <w:ind w:left="0" w:right="-1"/>
        <w:jc w:val="center"/>
        <w:rPr>
          <w:b/>
          <w:color w:val="000000"/>
          <w:lang w:eastAsia="en-US"/>
        </w:rPr>
      </w:pPr>
    </w:p>
    <w:p w14:paraId="3374F1AF" w14:textId="77777777" w:rsidR="000C24E3" w:rsidRPr="005E25DC" w:rsidRDefault="000C24E3" w:rsidP="000C24E3">
      <w:pPr>
        <w:pStyle w:val="ListParagraph"/>
        <w:tabs>
          <w:tab w:val="left" w:pos="851"/>
          <w:tab w:val="left" w:pos="8789"/>
          <w:tab w:val="left" w:pos="9498"/>
          <w:tab w:val="left" w:pos="9639"/>
        </w:tabs>
        <w:ind w:left="0" w:right="-1"/>
        <w:jc w:val="center"/>
        <w:rPr>
          <w:bCs/>
          <w:color w:val="000000"/>
          <w:lang w:eastAsia="en-US"/>
        </w:rPr>
      </w:pPr>
    </w:p>
    <w:p w14:paraId="19A55F98" w14:textId="107F7FF3" w:rsidR="006F6200" w:rsidRPr="005E25DC" w:rsidRDefault="006F6200" w:rsidP="000C24E3">
      <w:pPr>
        <w:pStyle w:val="ListParagraph"/>
        <w:tabs>
          <w:tab w:val="left" w:pos="851"/>
          <w:tab w:val="left" w:pos="8789"/>
          <w:tab w:val="left" w:pos="9498"/>
          <w:tab w:val="left" w:pos="9639"/>
        </w:tabs>
        <w:ind w:left="0" w:right="-1"/>
        <w:jc w:val="center"/>
        <w:rPr>
          <w:b/>
          <w:color w:val="000000"/>
          <w:lang w:eastAsia="en-US"/>
        </w:rPr>
      </w:pPr>
      <w:r w:rsidRPr="005E25DC">
        <w:rPr>
          <w:b/>
          <w:color w:val="000000"/>
          <w:lang w:eastAsia="en-US"/>
        </w:rPr>
        <w:t>IV SKYRIUS</w:t>
      </w:r>
    </w:p>
    <w:p w14:paraId="0A08CBC2" w14:textId="7850F6A6" w:rsidR="00C52B34" w:rsidRPr="005E25DC" w:rsidRDefault="006F6200" w:rsidP="000C24E3">
      <w:pPr>
        <w:pStyle w:val="ListParagraph"/>
        <w:tabs>
          <w:tab w:val="left" w:pos="851"/>
          <w:tab w:val="left" w:pos="8789"/>
          <w:tab w:val="left" w:pos="9498"/>
          <w:tab w:val="left" w:pos="9639"/>
        </w:tabs>
        <w:ind w:left="0" w:right="-1"/>
        <w:jc w:val="center"/>
        <w:rPr>
          <w:b/>
          <w:color w:val="000000"/>
          <w:lang w:eastAsia="en-US"/>
        </w:rPr>
      </w:pPr>
      <w:r w:rsidRPr="005E25DC">
        <w:rPr>
          <w:b/>
          <w:color w:val="000000"/>
          <w:lang w:eastAsia="en-US"/>
        </w:rPr>
        <w:t>ASMENS DUOMENŲ TVARKYMAS</w:t>
      </w:r>
    </w:p>
    <w:p w14:paraId="45A47651" w14:textId="515BE0CF" w:rsidR="006F6200" w:rsidRPr="005E25DC" w:rsidRDefault="006F6200" w:rsidP="000C24E3">
      <w:pPr>
        <w:pStyle w:val="ListParagraph"/>
        <w:tabs>
          <w:tab w:val="left" w:pos="851"/>
          <w:tab w:val="left" w:pos="8789"/>
          <w:tab w:val="left" w:pos="9498"/>
          <w:tab w:val="left" w:pos="9639"/>
        </w:tabs>
        <w:ind w:left="0" w:right="-1"/>
        <w:jc w:val="center"/>
        <w:rPr>
          <w:b/>
          <w:color w:val="000000"/>
          <w:lang w:eastAsia="en-US"/>
        </w:rPr>
      </w:pPr>
    </w:p>
    <w:p w14:paraId="547C45AA" w14:textId="3453D576" w:rsidR="006F6200" w:rsidRPr="005E25DC" w:rsidRDefault="006F6200" w:rsidP="000C24E3">
      <w:pPr>
        <w:pStyle w:val="ListParagraph"/>
        <w:numPr>
          <w:ilvl w:val="0"/>
          <w:numId w:val="21"/>
        </w:numPr>
        <w:tabs>
          <w:tab w:val="left" w:pos="851"/>
          <w:tab w:val="left" w:pos="993"/>
          <w:tab w:val="left" w:pos="1418"/>
          <w:tab w:val="left" w:pos="9498"/>
          <w:tab w:val="left" w:pos="9639"/>
        </w:tabs>
        <w:ind w:left="0" w:right="-1" w:firstLine="567"/>
        <w:jc w:val="both"/>
        <w:rPr>
          <w:bCs/>
          <w:color w:val="000000"/>
          <w:lang w:eastAsia="en-US"/>
        </w:rPr>
      </w:pPr>
      <w:r w:rsidRPr="005E25DC">
        <w:rPr>
          <w:bCs/>
          <w:color w:val="000000"/>
          <w:lang w:eastAsia="en-US"/>
        </w:rPr>
        <w:t xml:space="preserve">Šiame Apraše nurodyti asmens duomenys tvarkomi vadovaujantis: </w:t>
      </w:r>
    </w:p>
    <w:p w14:paraId="3E897D06" w14:textId="12DEE0C2" w:rsidR="006F6200" w:rsidRPr="005E25DC" w:rsidRDefault="006F6200" w:rsidP="000C24E3">
      <w:pPr>
        <w:pStyle w:val="ListParagraph"/>
        <w:numPr>
          <w:ilvl w:val="1"/>
          <w:numId w:val="21"/>
        </w:numPr>
        <w:tabs>
          <w:tab w:val="left" w:pos="851"/>
          <w:tab w:val="left" w:pos="993"/>
          <w:tab w:val="left" w:pos="1418"/>
          <w:tab w:val="left" w:pos="9498"/>
          <w:tab w:val="left" w:pos="9639"/>
        </w:tabs>
        <w:ind w:left="0" w:right="-1" w:firstLine="567"/>
        <w:jc w:val="both"/>
        <w:rPr>
          <w:b/>
          <w:color w:val="000000"/>
          <w:lang w:eastAsia="en-US"/>
        </w:rPr>
      </w:pPr>
      <w:r w:rsidRPr="005E25DC">
        <w:rPr>
          <w:bCs/>
          <w:color w:val="000000"/>
          <w:lang w:eastAsia="en-US"/>
        </w:rPr>
        <w:t>BDAR;</w:t>
      </w:r>
    </w:p>
    <w:p w14:paraId="3B8E2918" w14:textId="29ADB800" w:rsidR="006F6200" w:rsidRPr="005E25DC" w:rsidRDefault="006F6200" w:rsidP="000C24E3">
      <w:pPr>
        <w:pStyle w:val="ListParagraph"/>
        <w:numPr>
          <w:ilvl w:val="1"/>
          <w:numId w:val="21"/>
        </w:numPr>
        <w:tabs>
          <w:tab w:val="left" w:pos="851"/>
          <w:tab w:val="left" w:pos="993"/>
          <w:tab w:val="left" w:pos="1418"/>
          <w:tab w:val="left" w:pos="9498"/>
          <w:tab w:val="left" w:pos="9639"/>
        </w:tabs>
        <w:ind w:left="0" w:right="-1" w:firstLine="567"/>
        <w:jc w:val="both"/>
        <w:rPr>
          <w:bCs/>
          <w:color w:val="000000"/>
          <w:lang w:eastAsia="en-US"/>
        </w:rPr>
      </w:pPr>
      <w:r w:rsidRPr="005E25DC">
        <w:rPr>
          <w:bCs/>
          <w:color w:val="000000"/>
          <w:lang w:eastAsia="en-US"/>
        </w:rPr>
        <w:t>Lietuvos Respublikos asmens duomenų teisinės apsaugos įstatymu;</w:t>
      </w:r>
    </w:p>
    <w:p w14:paraId="57CB565C" w14:textId="2633EB60" w:rsidR="006F6200" w:rsidRPr="005E25DC" w:rsidRDefault="006F6200" w:rsidP="000C24E3">
      <w:pPr>
        <w:pStyle w:val="ListParagraph"/>
        <w:numPr>
          <w:ilvl w:val="1"/>
          <w:numId w:val="21"/>
        </w:numPr>
        <w:tabs>
          <w:tab w:val="left" w:pos="851"/>
          <w:tab w:val="left" w:pos="993"/>
          <w:tab w:val="left" w:pos="1418"/>
          <w:tab w:val="left" w:pos="9498"/>
          <w:tab w:val="left" w:pos="9639"/>
        </w:tabs>
        <w:ind w:left="0" w:right="-1" w:firstLine="567"/>
        <w:jc w:val="both"/>
        <w:rPr>
          <w:bCs/>
          <w:color w:val="000000"/>
          <w:lang w:eastAsia="en-US"/>
        </w:rPr>
      </w:pPr>
      <w:r w:rsidRPr="005E25DC">
        <w:rPr>
          <w:bCs/>
          <w:color w:val="000000"/>
          <w:lang w:eastAsia="en-US"/>
        </w:rPr>
        <w:t>Įstatymo 38 straipsnio 1 dalies 5 ir 9 punktu, 39 straipsniu, 40 straipsnio 1 dalies 1 ir 6 punktais;</w:t>
      </w:r>
    </w:p>
    <w:p w14:paraId="2EBCDCB1" w14:textId="77777777" w:rsidR="006F6200" w:rsidRPr="005E25DC" w:rsidRDefault="006F6200" w:rsidP="000C24E3">
      <w:pPr>
        <w:pStyle w:val="ListParagraph"/>
        <w:numPr>
          <w:ilvl w:val="1"/>
          <w:numId w:val="21"/>
        </w:numPr>
        <w:tabs>
          <w:tab w:val="left" w:pos="851"/>
          <w:tab w:val="left" w:pos="993"/>
          <w:tab w:val="left" w:pos="1418"/>
          <w:tab w:val="left" w:pos="9498"/>
          <w:tab w:val="left" w:pos="9639"/>
        </w:tabs>
        <w:ind w:left="0" w:right="-1" w:firstLine="567"/>
        <w:jc w:val="both"/>
        <w:rPr>
          <w:bCs/>
          <w:color w:val="000000"/>
          <w:lang w:eastAsia="en-US"/>
        </w:rPr>
      </w:pPr>
      <w:r w:rsidRPr="005E25DC">
        <w:rPr>
          <w:bCs/>
          <w:color w:val="000000"/>
          <w:lang w:eastAsia="en-US"/>
        </w:rPr>
        <w:t>Šiuo Aprašu.</w:t>
      </w:r>
    </w:p>
    <w:p w14:paraId="1E6B40E7" w14:textId="77777777" w:rsidR="006F6200" w:rsidRPr="005E25DC" w:rsidRDefault="006F6200" w:rsidP="000C24E3">
      <w:pPr>
        <w:pStyle w:val="ListParagraph"/>
        <w:numPr>
          <w:ilvl w:val="0"/>
          <w:numId w:val="21"/>
        </w:numPr>
        <w:tabs>
          <w:tab w:val="left" w:pos="851"/>
          <w:tab w:val="left" w:pos="993"/>
          <w:tab w:val="left" w:pos="1276"/>
          <w:tab w:val="left" w:pos="9498"/>
          <w:tab w:val="left" w:pos="9639"/>
        </w:tabs>
        <w:ind w:left="0" w:right="-1" w:firstLine="567"/>
        <w:jc w:val="both"/>
        <w:rPr>
          <w:bCs/>
          <w:color w:val="000000"/>
          <w:lang w:eastAsia="en-US"/>
        </w:rPr>
      </w:pPr>
      <w:r w:rsidRPr="005E25DC">
        <w:rPr>
          <w:bCs/>
          <w:color w:val="000000"/>
          <w:lang w:eastAsia="en-US"/>
        </w:rPr>
        <w:t>Šiame Apraše nurodyti asmens duomenys tvarkomi indėlių draudimo sistemos testavimo nepalankiausiomis sąlygomis tikslais – įvertinti Draudimo įmonės pasirengimą išmokėti indėlių draudimo išmokas, taip pat indėlių draudimo sistemos dalyvių pasirengimą Draudimo įmonei pateikti duomenis, reikalingus indėlių draudimo išmokoms apskaičiuoti ir išmokėti.</w:t>
      </w:r>
    </w:p>
    <w:p w14:paraId="13A5A627" w14:textId="77777777" w:rsidR="006F6200" w:rsidRPr="005E25DC" w:rsidRDefault="006F6200" w:rsidP="000C24E3">
      <w:pPr>
        <w:pStyle w:val="ListParagraph"/>
        <w:numPr>
          <w:ilvl w:val="0"/>
          <w:numId w:val="21"/>
        </w:numPr>
        <w:tabs>
          <w:tab w:val="left" w:pos="851"/>
          <w:tab w:val="left" w:pos="993"/>
          <w:tab w:val="left" w:pos="1276"/>
          <w:tab w:val="left" w:pos="9498"/>
          <w:tab w:val="left" w:pos="9639"/>
        </w:tabs>
        <w:ind w:left="0" w:right="-1" w:firstLine="567"/>
        <w:jc w:val="both"/>
        <w:rPr>
          <w:bCs/>
          <w:color w:val="000000"/>
          <w:lang w:eastAsia="en-US"/>
        </w:rPr>
      </w:pPr>
      <w:r w:rsidRPr="005E25DC">
        <w:rPr>
          <w:bCs/>
          <w:color w:val="000000"/>
          <w:lang w:eastAsia="en-US"/>
        </w:rPr>
        <w:t xml:space="preserve">Šiame Apraše nurodyti duomenų subjektai – indėlininkai fiziniai asmenys. </w:t>
      </w:r>
    </w:p>
    <w:p w14:paraId="54E3DD8A" w14:textId="6FD091A6" w:rsidR="006F6200" w:rsidRPr="005E25DC" w:rsidRDefault="006F6200" w:rsidP="000C24E3">
      <w:pPr>
        <w:pStyle w:val="ListParagraph"/>
        <w:numPr>
          <w:ilvl w:val="0"/>
          <w:numId w:val="21"/>
        </w:numPr>
        <w:tabs>
          <w:tab w:val="left" w:pos="851"/>
          <w:tab w:val="left" w:pos="993"/>
          <w:tab w:val="left" w:pos="1276"/>
          <w:tab w:val="left" w:pos="1701"/>
          <w:tab w:val="left" w:pos="9498"/>
          <w:tab w:val="left" w:pos="9639"/>
        </w:tabs>
        <w:ind w:left="0" w:right="-1" w:firstLine="567"/>
        <w:jc w:val="both"/>
        <w:rPr>
          <w:bCs/>
          <w:color w:val="000000"/>
          <w:lang w:eastAsia="en-US"/>
        </w:rPr>
      </w:pPr>
      <w:r w:rsidRPr="005E25DC">
        <w:rPr>
          <w:bCs/>
          <w:color w:val="000000"/>
          <w:lang w:eastAsia="en-US"/>
        </w:rPr>
        <w:t xml:space="preserve">Asmens duomenų kategorijos – Aprašo </w:t>
      </w:r>
      <w:r w:rsidR="00FE51D0" w:rsidRPr="005E25DC">
        <w:rPr>
          <w:bCs/>
          <w:color w:val="000000"/>
          <w:lang w:eastAsia="en-US"/>
        </w:rPr>
        <w:t>29</w:t>
      </w:r>
      <w:r w:rsidRPr="005E25DC">
        <w:rPr>
          <w:bCs/>
          <w:color w:val="000000"/>
          <w:lang w:eastAsia="en-US"/>
        </w:rPr>
        <w:t xml:space="preserve"> punkte nustatytais tikslais tvarkomi indėlių draudimo sistemos dalyvių klientų duomenys, siekiant iš visų klientų išskiri ir identifikuoti:</w:t>
      </w:r>
    </w:p>
    <w:p w14:paraId="44B6D9E3" w14:textId="498EF5A3" w:rsidR="006F6200" w:rsidRPr="005E25DC" w:rsidRDefault="006F6200" w:rsidP="000C24E3">
      <w:pPr>
        <w:pStyle w:val="ListParagraph"/>
        <w:numPr>
          <w:ilvl w:val="1"/>
          <w:numId w:val="21"/>
        </w:numPr>
        <w:tabs>
          <w:tab w:val="left" w:pos="851"/>
          <w:tab w:val="left" w:pos="993"/>
          <w:tab w:val="left" w:pos="1276"/>
          <w:tab w:val="left" w:pos="1701"/>
          <w:tab w:val="left" w:pos="9498"/>
          <w:tab w:val="left" w:pos="9639"/>
        </w:tabs>
        <w:ind w:left="0" w:right="-1" w:firstLine="567"/>
        <w:jc w:val="both"/>
        <w:rPr>
          <w:bCs/>
          <w:color w:val="000000"/>
          <w:lang w:eastAsia="en-US"/>
        </w:rPr>
      </w:pPr>
      <w:r w:rsidRPr="005E25DC">
        <w:rPr>
          <w:bCs/>
          <w:color w:val="000000"/>
          <w:lang w:eastAsia="en-US"/>
        </w:rPr>
        <w:t xml:space="preserve"> indėlininkus ir jų tapatybę – vardą (vardus), pavardę (pavardes); asmens kodą, o jei asmuo asmens kodo neturi, – gimimo datą ar kitus požymius, leidžiančius identifikuoti tą asmenį; </w:t>
      </w:r>
    </w:p>
    <w:p w14:paraId="35D1C2BD" w14:textId="5DD462C8" w:rsidR="006F6200" w:rsidRPr="005E25DC" w:rsidRDefault="006F6200" w:rsidP="000C24E3">
      <w:pPr>
        <w:pStyle w:val="ListParagraph"/>
        <w:numPr>
          <w:ilvl w:val="1"/>
          <w:numId w:val="21"/>
        </w:numPr>
        <w:tabs>
          <w:tab w:val="left" w:pos="851"/>
          <w:tab w:val="left" w:pos="993"/>
          <w:tab w:val="left" w:pos="1276"/>
          <w:tab w:val="left" w:pos="1701"/>
          <w:tab w:val="left" w:pos="9498"/>
          <w:tab w:val="left" w:pos="9639"/>
        </w:tabs>
        <w:ind w:left="0" w:right="-1" w:firstLine="567"/>
        <w:jc w:val="both"/>
        <w:rPr>
          <w:bCs/>
          <w:color w:val="000000"/>
          <w:lang w:eastAsia="en-US"/>
        </w:rPr>
      </w:pPr>
      <w:r w:rsidRPr="005E25DC">
        <w:rPr>
          <w:bCs/>
          <w:color w:val="000000"/>
          <w:lang w:eastAsia="en-US"/>
        </w:rPr>
        <w:t xml:space="preserve">indėlininko kontaktinius duomenis – gyvenamosios vietos adresą, elektroninio pašto adresą, telefono ryšio numerį, banko sąskaitos, į kurią būtų pervedama indėlių draudimo išmoka, numerį ar kitus indėlininko kontaktinius duomenis, reikalingus susisiekti su indėlininku ar nustatyti indėlių draudimo išmokos išmokėjimo būdą; </w:t>
      </w:r>
    </w:p>
    <w:p w14:paraId="4B28AE5E" w14:textId="1B22364F" w:rsidR="006F6200" w:rsidRPr="005E25DC" w:rsidRDefault="006F6200" w:rsidP="000C24E3">
      <w:pPr>
        <w:pStyle w:val="ListParagraph"/>
        <w:numPr>
          <w:ilvl w:val="1"/>
          <w:numId w:val="21"/>
        </w:numPr>
        <w:tabs>
          <w:tab w:val="left" w:pos="851"/>
          <w:tab w:val="left" w:pos="993"/>
          <w:tab w:val="left" w:pos="1276"/>
          <w:tab w:val="left" w:pos="1701"/>
          <w:tab w:val="left" w:pos="9498"/>
          <w:tab w:val="left" w:pos="9639"/>
        </w:tabs>
        <w:ind w:left="0" w:right="-1" w:firstLine="567"/>
        <w:jc w:val="both"/>
        <w:rPr>
          <w:bCs/>
          <w:color w:val="000000"/>
          <w:lang w:eastAsia="en-US"/>
        </w:rPr>
      </w:pPr>
      <w:r w:rsidRPr="005E25DC">
        <w:rPr>
          <w:bCs/>
          <w:color w:val="000000"/>
          <w:lang w:eastAsia="en-US"/>
        </w:rPr>
        <w:t>kiekvienam indėlininkui priklausančią tinkamų drausti indėlių sumą ir indėlių draudimo išmokos sumą;</w:t>
      </w:r>
    </w:p>
    <w:p w14:paraId="72B62097" w14:textId="138EE473" w:rsidR="006F6200" w:rsidRPr="005E25DC" w:rsidRDefault="006F6200" w:rsidP="000C24E3">
      <w:pPr>
        <w:pStyle w:val="ListParagraph"/>
        <w:numPr>
          <w:ilvl w:val="1"/>
          <w:numId w:val="21"/>
        </w:numPr>
        <w:tabs>
          <w:tab w:val="left" w:pos="851"/>
          <w:tab w:val="left" w:pos="993"/>
          <w:tab w:val="left" w:pos="1276"/>
          <w:tab w:val="left" w:pos="1701"/>
          <w:tab w:val="left" w:pos="9498"/>
          <w:tab w:val="left" w:pos="9639"/>
        </w:tabs>
        <w:ind w:left="0" w:right="-1" w:firstLine="567"/>
        <w:jc w:val="both"/>
        <w:rPr>
          <w:bCs/>
          <w:color w:val="000000"/>
          <w:lang w:eastAsia="en-US"/>
        </w:rPr>
      </w:pPr>
      <w:r w:rsidRPr="005E25DC">
        <w:rPr>
          <w:bCs/>
          <w:color w:val="000000"/>
          <w:lang w:eastAsia="en-US"/>
        </w:rPr>
        <w:t>duomenis, susijusius su indėlių draudimo išmokos indėlininkui atidėjimu arba  nemokėjimu, nurodytus  Įstatymo 7 straipsnio 4 dalyje ir 8 straipsnyje.</w:t>
      </w:r>
    </w:p>
    <w:p w14:paraId="500D35E5" w14:textId="77777777" w:rsidR="006F6200" w:rsidRPr="005E25DC" w:rsidRDefault="006F6200" w:rsidP="000C24E3">
      <w:pPr>
        <w:pStyle w:val="ListParagraph"/>
        <w:numPr>
          <w:ilvl w:val="0"/>
          <w:numId w:val="21"/>
        </w:numPr>
        <w:tabs>
          <w:tab w:val="left" w:pos="851"/>
          <w:tab w:val="left" w:pos="993"/>
          <w:tab w:val="left" w:pos="1276"/>
          <w:tab w:val="left" w:pos="9498"/>
          <w:tab w:val="left" w:pos="9639"/>
        </w:tabs>
        <w:ind w:left="0" w:right="-1" w:firstLine="567"/>
        <w:jc w:val="both"/>
        <w:rPr>
          <w:bCs/>
          <w:color w:val="000000"/>
          <w:lang w:eastAsia="en-US"/>
        </w:rPr>
      </w:pPr>
      <w:r w:rsidRPr="005E25DC">
        <w:rPr>
          <w:bCs/>
          <w:color w:val="000000"/>
          <w:lang w:eastAsia="en-US"/>
        </w:rPr>
        <w:t>Asmens duomenų tvarkymo kategorijos – rinkimas, susipažinimas, naudojimas, duomenų saugojimas, sunaikinimas.</w:t>
      </w:r>
    </w:p>
    <w:p w14:paraId="25D9618B" w14:textId="25211276" w:rsidR="006F6200" w:rsidRPr="005E25DC" w:rsidRDefault="006F6200" w:rsidP="000C24E3">
      <w:pPr>
        <w:pStyle w:val="ListParagraph"/>
        <w:numPr>
          <w:ilvl w:val="0"/>
          <w:numId w:val="21"/>
        </w:numPr>
        <w:tabs>
          <w:tab w:val="left" w:pos="851"/>
          <w:tab w:val="left" w:pos="993"/>
          <w:tab w:val="left" w:pos="1276"/>
          <w:tab w:val="left" w:pos="9498"/>
          <w:tab w:val="left" w:pos="9639"/>
        </w:tabs>
        <w:ind w:left="0" w:right="-1" w:firstLine="567"/>
        <w:jc w:val="both"/>
        <w:rPr>
          <w:bCs/>
          <w:color w:val="000000"/>
          <w:lang w:eastAsia="en-US"/>
        </w:rPr>
      </w:pPr>
      <w:r w:rsidRPr="005E25DC">
        <w:rPr>
          <w:bCs/>
          <w:color w:val="000000"/>
          <w:lang w:eastAsia="en-US"/>
        </w:rPr>
        <w:t>Asmens duomenų gavimo šaltiniai – Aprašo 3</w:t>
      </w:r>
      <w:r w:rsidR="00FF7703" w:rsidRPr="005E25DC">
        <w:rPr>
          <w:bCs/>
          <w:color w:val="000000"/>
          <w:lang w:eastAsia="en-US"/>
        </w:rPr>
        <w:t>1</w:t>
      </w:r>
      <w:r w:rsidRPr="005E25DC">
        <w:rPr>
          <w:bCs/>
          <w:color w:val="000000"/>
          <w:lang w:eastAsia="en-US"/>
        </w:rPr>
        <w:t xml:space="preserve"> punkte nurodyti asmens duomenys gaunami iš testavime dalyvaujančio indėlių draudimo sistemos dalyvio (- ių). </w:t>
      </w:r>
    </w:p>
    <w:p w14:paraId="795DA1B4" w14:textId="77777777" w:rsidR="00FF7703" w:rsidRPr="005E25DC" w:rsidRDefault="006F6200" w:rsidP="000C24E3">
      <w:pPr>
        <w:pStyle w:val="ListParagraph"/>
        <w:numPr>
          <w:ilvl w:val="0"/>
          <w:numId w:val="21"/>
        </w:numPr>
        <w:tabs>
          <w:tab w:val="left" w:pos="851"/>
          <w:tab w:val="left" w:pos="993"/>
          <w:tab w:val="left" w:pos="1276"/>
          <w:tab w:val="left" w:pos="9498"/>
          <w:tab w:val="left" w:pos="9639"/>
        </w:tabs>
        <w:ind w:left="0" w:right="-1" w:firstLine="567"/>
        <w:jc w:val="both"/>
        <w:rPr>
          <w:bCs/>
          <w:color w:val="000000"/>
          <w:lang w:eastAsia="en-US"/>
        </w:rPr>
      </w:pPr>
      <w:r w:rsidRPr="005E25DC">
        <w:rPr>
          <w:bCs/>
          <w:color w:val="000000"/>
          <w:lang w:eastAsia="en-US"/>
        </w:rPr>
        <w:t>Asmens duomenų apsaugos priemonės:</w:t>
      </w:r>
    </w:p>
    <w:p w14:paraId="05C25E77" w14:textId="0A9A543F" w:rsidR="006F6200" w:rsidRPr="005E25DC" w:rsidRDefault="006F6200" w:rsidP="000C24E3">
      <w:pPr>
        <w:pStyle w:val="ListParagraph"/>
        <w:numPr>
          <w:ilvl w:val="1"/>
          <w:numId w:val="21"/>
        </w:numPr>
        <w:tabs>
          <w:tab w:val="left" w:pos="851"/>
          <w:tab w:val="left" w:pos="993"/>
          <w:tab w:val="left" w:pos="1276"/>
          <w:tab w:val="left" w:pos="9498"/>
          <w:tab w:val="left" w:pos="9639"/>
        </w:tabs>
        <w:ind w:left="0" w:right="-1" w:firstLine="567"/>
        <w:jc w:val="both"/>
        <w:rPr>
          <w:bCs/>
          <w:color w:val="000000"/>
          <w:lang w:eastAsia="en-US"/>
        </w:rPr>
      </w:pPr>
      <w:r w:rsidRPr="005E25DC">
        <w:rPr>
          <w:bCs/>
          <w:color w:val="000000"/>
          <w:lang w:eastAsia="en-US"/>
        </w:rPr>
        <w:t xml:space="preserve"> Draudimo įmonė nustato ir Asmens duomenų tvarkymo valstybės įmonėje „Indėlių ir investicijų draudimas“ taisyklėse aprašo organizacines ir technines šiame Apraše nurodytų asmens duomenų saugos priemones; </w:t>
      </w:r>
    </w:p>
    <w:p w14:paraId="0CAEBB5F" w14:textId="04913D4C" w:rsidR="006F6200" w:rsidRPr="005E25DC" w:rsidRDefault="006F6200" w:rsidP="000C24E3">
      <w:pPr>
        <w:pStyle w:val="ListParagraph"/>
        <w:numPr>
          <w:ilvl w:val="1"/>
          <w:numId w:val="21"/>
        </w:numPr>
        <w:tabs>
          <w:tab w:val="left" w:pos="851"/>
          <w:tab w:val="left" w:pos="993"/>
          <w:tab w:val="left" w:pos="1276"/>
          <w:tab w:val="left" w:pos="9498"/>
          <w:tab w:val="left" w:pos="9639"/>
        </w:tabs>
        <w:ind w:left="0" w:right="-1" w:firstLine="567"/>
        <w:jc w:val="both"/>
        <w:rPr>
          <w:bCs/>
          <w:color w:val="000000"/>
          <w:lang w:eastAsia="en-US"/>
        </w:rPr>
      </w:pPr>
      <w:r w:rsidRPr="005E25DC">
        <w:rPr>
          <w:bCs/>
          <w:color w:val="000000"/>
          <w:lang w:eastAsia="en-US"/>
        </w:rPr>
        <w:lastRenderedPageBreak/>
        <w:t>Jei tai tikslinga, testavimui atlikti naudojami anoniminiai ir (arba) koduoti duomenys. Anoniminiai duomenys – duomenys, iš kurių pašalinta duomenų subjektą identifikuojanti informacija, ir iš šių duomenų negalima nustatyti asmens tapatybės. Koduoti duomenys – duomenys, kuriuose yra duomenų subjektą identifikuojanti informacija, kurie yra užšifruoti (nematomi) ir kurie dešifruojamai (matomi) tik tada, kai yra žinomas dešifravimo raktas. Testavimo scenarijuje privalo būti nurodyta, kokie testavimui teikiami duomenys yra anoniminiai ir kurie koduoti</w:t>
      </w:r>
      <w:r w:rsidR="00FF7703" w:rsidRPr="005E25DC">
        <w:rPr>
          <w:bCs/>
          <w:color w:val="000000"/>
          <w:lang w:eastAsia="en-US"/>
        </w:rPr>
        <w:t>;</w:t>
      </w:r>
    </w:p>
    <w:p w14:paraId="2656F192" w14:textId="50E6DF6C" w:rsidR="006F6200" w:rsidRPr="005E25DC" w:rsidRDefault="006F6200" w:rsidP="000C24E3">
      <w:pPr>
        <w:pStyle w:val="ListParagraph"/>
        <w:numPr>
          <w:ilvl w:val="1"/>
          <w:numId w:val="21"/>
        </w:numPr>
        <w:tabs>
          <w:tab w:val="left" w:pos="851"/>
          <w:tab w:val="left" w:pos="993"/>
          <w:tab w:val="left" w:pos="1276"/>
          <w:tab w:val="left" w:pos="9498"/>
          <w:tab w:val="left" w:pos="9639"/>
        </w:tabs>
        <w:ind w:left="0" w:right="-1" w:firstLine="567"/>
        <w:jc w:val="both"/>
        <w:rPr>
          <w:bCs/>
          <w:color w:val="000000"/>
          <w:lang w:eastAsia="en-US"/>
        </w:rPr>
      </w:pPr>
      <w:r w:rsidRPr="005E25DC">
        <w:rPr>
          <w:bCs/>
          <w:color w:val="000000"/>
          <w:lang w:eastAsia="en-US"/>
        </w:rPr>
        <w:t>Testavimui pateiktų asmens duomenų tvarkymą Draudimo įmonėje atlieka Draudimo įmonės darbuotojai, dalyvaujantys testavime</w:t>
      </w:r>
      <w:r w:rsidR="00FF7703" w:rsidRPr="005E25DC">
        <w:rPr>
          <w:bCs/>
          <w:color w:val="000000"/>
          <w:lang w:eastAsia="en-US"/>
        </w:rPr>
        <w:t>;</w:t>
      </w:r>
    </w:p>
    <w:p w14:paraId="707E4182" w14:textId="1358D3DE" w:rsidR="006F6200" w:rsidRPr="005E25DC" w:rsidRDefault="006F6200" w:rsidP="000C24E3">
      <w:pPr>
        <w:pStyle w:val="ListParagraph"/>
        <w:numPr>
          <w:ilvl w:val="1"/>
          <w:numId w:val="21"/>
        </w:numPr>
        <w:tabs>
          <w:tab w:val="left" w:pos="851"/>
          <w:tab w:val="left" w:pos="993"/>
          <w:tab w:val="left" w:pos="1276"/>
          <w:tab w:val="left" w:pos="9498"/>
          <w:tab w:val="left" w:pos="9639"/>
        </w:tabs>
        <w:ind w:left="0" w:right="-1" w:firstLine="567"/>
        <w:jc w:val="both"/>
        <w:rPr>
          <w:bCs/>
          <w:color w:val="000000"/>
          <w:lang w:eastAsia="en-US"/>
        </w:rPr>
      </w:pPr>
      <w:r w:rsidRPr="005E25DC">
        <w:rPr>
          <w:bCs/>
          <w:color w:val="000000"/>
          <w:lang w:eastAsia="en-US"/>
        </w:rPr>
        <w:t>Asmens duomenų gavėjai. Su testavimui pateiktais dešifruotais (matomais) Aprašo 3</w:t>
      </w:r>
      <w:r w:rsidR="00527874" w:rsidRPr="005E25DC">
        <w:rPr>
          <w:bCs/>
          <w:color w:val="000000"/>
          <w:lang w:eastAsia="en-US"/>
        </w:rPr>
        <w:t xml:space="preserve">1 </w:t>
      </w:r>
      <w:r w:rsidRPr="005E25DC">
        <w:rPr>
          <w:bCs/>
          <w:color w:val="000000"/>
          <w:lang w:eastAsia="en-US"/>
        </w:rPr>
        <w:t>punkte nurodytais asmens duomenis, be Apraše 3</w:t>
      </w:r>
      <w:r w:rsidR="00527874" w:rsidRPr="005E25DC">
        <w:rPr>
          <w:bCs/>
          <w:color w:val="000000"/>
          <w:lang w:eastAsia="en-US"/>
        </w:rPr>
        <w:t>4</w:t>
      </w:r>
      <w:r w:rsidRPr="005E25DC">
        <w:rPr>
          <w:bCs/>
          <w:color w:val="000000"/>
          <w:lang w:eastAsia="en-US"/>
        </w:rPr>
        <w:t xml:space="preserve">.3 papunktyje nurodytų asmenų, gali susipažinti (pažiūrėti) išorės </w:t>
      </w:r>
      <w:r w:rsidR="00527874" w:rsidRPr="005E25DC">
        <w:rPr>
          <w:bCs/>
          <w:color w:val="000000"/>
          <w:lang w:eastAsia="en-US"/>
        </w:rPr>
        <w:t xml:space="preserve">dalyviai ir išorės </w:t>
      </w:r>
      <w:r w:rsidRPr="005E25DC">
        <w:rPr>
          <w:bCs/>
          <w:color w:val="000000"/>
          <w:lang w:eastAsia="en-US"/>
        </w:rPr>
        <w:t>stebėtojai, siekiant patikrinti testavimo rezultatus. Išorės stebėtojai su asmens duomenimis supažindinami pasirašius konfidencialumo pasižadėjimą (</w:t>
      </w:r>
      <w:r w:rsidR="00A5440C" w:rsidRPr="005E25DC">
        <w:rPr>
          <w:bCs/>
          <w:color w:val="000000"/>
          <w:lang w:eastAsia="en-US"/>
        </w:rPr>
        <w:t xml:space="preserve">Aprašo </w:t>
      </w:r>
      <w:r w:rsidRPr="005E25DC">
        <w:rPr>
          <w:bCs/>
          <w:color w:val="000000"/>
          <w:lang w:eastAsia="en-US"/>
        </w:rPr>
        <w:t>priedas);</w:t>
      </w:r>
    </w:p>
    <w:p w14:paraId="36A3FF67" w14:textId="1C0AB309" w:rsidR="006F6200" w:rsidRPr="005E25DC" w:rsidRDefault="006F6200" w:rsidP="000C24E3">
      <w:pPr>
        <w:pStyle w:val="ListParagraph"/>
        <w:numPr>
          <w:ilvl w:val="1"/>
          <w:numId w:val="21"/>
        </w:numPr>
        <w:tabs>
          <w:tab w:val="left" w:pos="851"/>
          <w:tab w:val="left" w:pos="993"/>
          <w:tab w:val="left" w:pos="1276"/>
          <w:tab w:val="left" w:pos="9498"/>
          <w:tab w:val="left" w:pos="9639"/>
        </w:tabs>
        <w:ind w:left="0" w:right="-1" w:firstLine="567"/>
        <w:jc w:val="both"/>
        <w:rPr>
          <w:bCs/>
          <w:color w:val="000000"/>
          <w:lang w:eastAsia="en-US"/>
        </w:rPr>
      </w:pPr>
      <w:r w:rsidRPr="005E25DC">
        <w:rPr>
          <w:bCs/>
          <w:color w:val="000000"/>
          <w:lang w:eastAsia="en-US"/>
        </w:rPr>
        <w:t>Testavime dalyvaujantys subjektai privalo užtikrinti testavimo metu gautų duomenų konfidencialumą ir apsaugą;</w:t>
      </w:r>
    </w:p>
    <w:p w14:paraId="4C89F0E7" w14:textId="129DA051" w:rsidR="006F6200" w:rsidRPr="005E25DC" w:rsidRDefault="006F6200" w:rsidP="000C24E3">
      <w:pPr>
        <w:pStyle w:val="ListParagraph"/>
        <w:numPr>
          <w:ilvl w:val="1"/>
          <w:numId w:val="21"/>
        </w:numPr>
        <w:tabs>
          <w:tab w:val="left" w:pos="851"/>
          <w:tab w:val="left" w:pos="993"/>
          <w:tab w:val="left" w:pos="1276"/>
          <w:tab w:val="left" w:pos="9498"/>
          <w:tab w:val="left" w:pos="9639"/>
        </w:tabs>
        <w:ind w:left="0" w:right="-1" w:firstLine="567"/>
        <w:jc w:val="both"/>
        <w:rPr>
          <w:bCs/>
          <w:color w:val="000000"/>
          <w:lang w:eastAsia="en-US"/>
        </w:rPr>
      </w:pPr>
      <w:r w:rsidRPr="005E25DC">
        <w:rPr>
          <w:bCs/>
          <w:color w:val="000000"/>
          <w:lang w:eastAsia="en-US"/>
        </w:rPr>
        <w:t>Testavimo rezultatų išvada ir testavimo metu nustatytų trūkumų pašalinimo planas viešai neskelbiami;</w:t>
      </w:r>
    </w:p>
    <w:p w14:paraId="62EBA9A1" w14:textId="77777777" w:rsidR="006F6200" w:rsidRPr="005E25DC" w:rsidRDefault="006F6200" w:rsidP="000C24E3">
      <w:pPr>
        <w:pStyle w:val="ListParagraph"/>
        <w:numPr>
          <w:ilvl w:val="1"/>
          <w:numId w:val="21"/>
        </w:numPr>
        <w:tabs>
          <w:tab w:val="left" w:pos="851"/>
          <w:tab w:val="left" w:pos="993"/>
          <w:tab w:val="left" w:pos="1276"/>
          <w:tab w:val="left" w:pos="9498"/>
          <w:tab w:val="left" w:pos="9639"/>
        </w:tabs>
        <w:ind w:left="0" w:right="-1" w:firstLine="567"/>
        <w:jc w:val="both"/>
        <w:rPr>
          <w:bCs/>
          <w:color w:val="000000"/>
          <w:lang w:eastAsia="en-US"/>
        </w:rPr>
      </w:pPr>
      <w:r w:rsidRPr="005E25DC">
        <w:rPr>
          <w:bCs/>
          <w:color w:val="000000"/>
          <w:lang w:eastAsia="en-US"/>
        </w:rPr>
        <w:t xml:space="preserve">Testavimui atlikti būtina informacija naudojama tik konkrečiam testavimui atlikti ir ši informacija tvarkoma ne ilgiau, nei būtina šiam tikslui. </w:t>
      </w:r>
    </w:p>
    <w:p w14:paraId="05D76BEB" w14:textId="61F76822" w:rsidR="006F6200" w:rsidRPr="005E25DC" w:rsidRDefault="006F6200" w:rsidP="000C24E3">
      <w:pPr>
        <w:pStyle w:val="ListParagraph"/>
        <w:numPr>
          <w:ilvl w:val="0"/>
          <w:numId w:val="21"/>
        </w:numPr>
        <w:tabs>
          <w:tab w:val="left" w:pos="851"/>
          <w:tab w:val="left" w:pos="993"/>
          <w:tab w:val="left" w:pos="8789"/>
          <w:tab w:val="left" w:pos="9498"/>
          <w:tab w:val="left" w:pos="9639"/>
        </w:tabs>
        <w:ind w:left="0" w:right="-1" w:firstLine="567"/>
        <w:jc w:val="both"/>
        <w:rPr>
          <w:bCs/>
          <w:color w:val="000000"/>
          <w:lang w:eastAsia="en-US"/>
        </w:rPr>
      </w:pPr>
      <w:r w:rsidRPr="005E25DC">
        <w:rPr>
          <w:bCs/>
          <w:color w:val="000000"/>
          <w:lang w:eastAsia="en-US"/>
        </w:rPr>
        <w:t>Asmens duomenų saugojimas ir sunaikinimas – testavimui pateiktus Aprašo 3</w:t>
      </w:r>
      <w:r w:rsidR="00FF7703" w:rsidRPr="005E25DC">
        <w:rPr>
          <w:bCs/>
          <w:color w:val="000000"/>
          <w:lang w:eastAsia="en-US"/>
        </w:rPr>
        <w:t>1</w:t>
      </w:r>
      <w:r w:rsidRPr="005E25DC">
        <w:rPr>
          <w:bCs/>
          <w:color w:val="000000"/>
          <w:lang w:eastAsia="en-US"/>
        </w:rPr>
        <w:t xml:space="preserve"> punkte nurodytus asmens duomenis saugo Draudimo įmonė Asmens duomenų tvarkymo valstybės įmonėje „Indėlių ir investicijų draudimas“ taisyklėse nustatyta tvarka. Testavimui pateikti Aprašo 3</w:t>
      </w:r>
      <w:r w:rsidR="00FF7703" w:rsidRPr="005E25DC">
        <w:rPr>
          <w:bCs/>
          <w:color w:val="000000"/>
          <w:lang w:eastAsia="en-US"/>
        </w:rPr>
        <w:t>1</w:t>
      </w:r>
      <w:r w:rsidRPr="005E25DC">
        <w:rPr>
          <w:bCs/>
          <w:color w:val="000000"/>
          <w:lang w:eastAsia="en-US"/>
        </w:rPr>
        <w:t xml:space="preserve"> punkte nurodyti asmens duomenys saugomi iki testavimo metu nustatytų trūkumų pašalinimo plano patvirtinimo. Patvirtinus testavimo metu nustatytų trūkumų pašalinimo planą, testavimui pateikti Aprašo 3</w:t>
      </w:r>
      <w:r w:rsidR="00FF7703" w:rsidRPr="005E25DC">
        <w:rPr>
          <w:bCs/>
          <w:color w:val="000000"/>
          <w:lang w:eastAsia="en-US"/>
        </w:rPr>
        <w:t>1</w:t>
      </w:r>
      <w:r w:rsidRPr="005E25DC">
        <w:rPr>
          <w:bCs/>
          <w:color w:val="000000"/>
          <w:lang w:eastAsia="en-US"/>
        </w:rPr>
        <w:t xml:space="preserve"> punkte nurodyti asmens duomenys sunaikinami Asmens duomenų tvarkymo valstybės įmonėje „Indėlių ir investicijų draudimas“ taisyklėse nustatyta tvarka per 5 darbo dienas nuo testavimo metu nustatytų </w:t>
      </w:r>
      <w:r w:rsidR="00FF7703" w:rsidRPr="005E25DC">
        <w:rPr>
          <w:bCs/>
          <w:color w:val="000000"/>
          <w:lang w:eastAsia="en-US"/>
        </w:rPr>
        <w:t>T</w:t>
      </w:r>
      <w:r w:rsidRPr="005E25DC">
        <w:rPr>
          <w:bCs/>
          <w:color w:val="000000"/>
          <w:lang w:eastAsia="en-US"/>
        </w:rPr>
        <w:t>rūkumų šalinimo plano patvirtinimo.</w:t>
      </w:r>
    </w:p>
    <w:p w14:paraId="0FA10538" w14:textId="5C819319" w:rsidR="00833BB0" w:rsidRPr="005E25DC" w:rsidRDefault="00833BB0" w:rsidP="000C24E3">
      <w:pPr>
        <w:pStyle w:val="ListParagraph"/>
        <w:tabs>
          <w:tab w:val="left" w:pos="851"/>
          <w:tab w:val="left" w:pos="8789"/>
          <w:tab w:val="left" w:pos="9498"/>
          <w:tab w:val="left" w:pos="9639"/>
        </w:tabs>
        <w:ind w:left="927" w:right="-1"/>
        <w:jc w:val="both"/>
        <w:rPr>
          <w:b/>
          <w:color w:val="000000"/>
          <w:lang w:eastAsia="en-US"/>
        </w:rPr>
      </w:pPr>
    </w:p>
    <w:p w14:paraId="0A9B995A" w14:textId="77777777" w:rsidR="00527874" w:rsidRPr="005E25DC" w:rsidRDefault="00527874" w:rsidP="000C24E3">
      <w:pPr>
        <w:autoSpaceDE w:val="0"/>
        <w:autoSpaceDN w:val="0"/>
        <w:adjustRightInd w:val="0"/>
        <w:ind w:firstLine="312"/>
        <w:jc w:val="center"/>
        <w:rPr>
          <w:b/>
          <w:color w:val="000000"/>
        </w:rPr>
      </w:pPr>
      <w:r w:rsidRPr="005E25DC">
        <w:rPr>
          <w:b/>
          <w:color w:val="000000"/>
        </w:rPr>
        <w:t xml:space="preserve">V SKYRIUS </w:t>
      </w:r>
    </w:p>
    <w:p w14:paraId="0E56D7AF" w14:textId="77777777" w:rsidR="00527874" w:rsidRPr="005E25DC" w:rsidRDefault="00527874" w:rsidP="000C24E3">
      <w:pPr>
        <w:autoSpaceDE w:val="0"/>
        <w:autoSpaceDN w:val="0"/>
        <w:adjustRightInd w:val="0"/>
        <w:ind w:firstLine="312"/>
        <w:jc w:val="center"/>
        <w:rPr>
          <w:b/>
          <w:color w:val="000000"/>
        </w:rPr>
      </w:pPr>
      <w:r w:rsidRPr="005E25DC">
        <w:rPr>
          <w:b/>
          <w:color w:val="000000"/>
        </w:rPr>
        <w:t>BAIGIAMOSIOS NUOSTATOS</w:t>
      </w:r>
    </w:p>
    <w:p w14:paraId="71F50BE8" w14:textId="60D6BDB6" w:rsidR="00527874" w:rsidRPr="005E25DC" w:rsidRDefault="00527874" w:rsidP="000C24E3">
      <w:pPr>
        <w:pStyle w:val="ListParagraph"/>
        <w:tabs>
          <w:tab w:val="left" w:pos="851"/>
          <w:tab w:val="left" w:pos="8789"/>
          <w:tab w:val="left" w:pos="9498"/>
          <w:tab w:val="left" w:pos="9639"/>
        </w:tabs>
        <w:ind w:left="927" w:right="-1"/>
        <w:jc w:val="both"/>
        <w:rPr>
          <w:b/>
          <w:color w:val="000000"/>
          <w:lang w:eastAsia="en-US"/>
        </w:rPr>
      </w:pPr>
    </w:p>
    <w:p w14:paraId="2938E7D4" w14:textId="07227B66" w:rsidR="00527874" w:rsidRPr="005E25DC" w:rsidRDefault="00527874" w:rsidP="000C24E3">
      <w:pPr>
        <w:pStyle w:val="ListParagraph"/>
        <w:tabs>
          <w:tab w:val="left" w:pos="851"/>
          <w:tab w:val="left" w:pos="8789"/>
          <w:tab w:val="left" w:pos="9498"/>
          <w:tab w:val="left" w:pos="9639"/>
        </w:tabs>
        <w:ind w:left="927" w:right="-1"/>
        <w:jc w:val="both"/>
        <w:rPr>
          <w:b/>
          <w:color w:val="000000"/>
          <w:lang w:eastAsia="en-US"/>
        </w:rPr>
      </w:pPr>
    </w:p>
    <w:p w14:paraId="50E4A131" w14:textId="77777777" w:rsidR="00527874" w:rsidRPr="005E25DC" w:rsidRDefault="00527874" w:rsidP="000C24E3">
      <w:pPr>
        <w:pStyle w:val="ListParagraph"/>
        <w:tabs>
          <w:tab w:val="left" w:pos="851"/>
          <w:tab w:val="left" w:pos="8789"/>
          <w:tab w:val="left" w:pos="9498"/>
          <w:tab w:val="left" w:pos="9639"/>
        </w:tabs>
        <w:ind w:left="927" w:right="-1"/>
        <w:jc w:val="both"/>
        <w:rPr>
          <w:bCs/>
          <w:color w:val="000000"/>
          <w:lang w:eastAsia="en-US"/>
        </w:rPr>
      </w:pPr>
    </w:p>
    <w:p w14:paraId="7DE48DA2" w14:textId="2174D28F" w:rsidR="00527874" w:rsidRPr="005E25DC" w:rsidRDefault="00527874" w:rsidP="00A34992">
      <w:pPr>
        <w:pStyle w:val="ListParagraph"/>
        <w:numPr>
          <w:ilvl w:val="0"/>
          <w:numId w:val="21"/>
        </w:numPr>
        <w:tabs>
          <w:tab w:val="left" w:pos="851"/>
          <w:tab w:val="left" w:pos="993"/>
          <w:tab w:val="left" w:pos="8789"/>
          <w:tab w:val="left" w:pos="9498"/>
          <w:tab w:val="left" w:pos="9639"/>
        </w:tabs>
        <w:ind w:left="0" w:right="-1" w:firstLine="567"/>
        <w:jc w:val="both"/>
        <w:rPr>
          <w:bCs/>
          <w:color w:val="000000"/>
          <w:lang w:eastAsia="en-US"/>
        </w:rPr>
      </w:pPr>
      <w:r w:rsidRPr="005E25DC">
        <w:rPr>
          <w:bCs/>
          <w:color w:val="000000"/>
          <w:lang w:eastAsia="en-US"/>
        </w:rPr>
        <w:t>Visi valdymo darbo grupės nariai, konkretaus testavimo dalyviai ir stebėtojai prieš pradėdami veiklą pasirašo konfidencialumo pasižadėjimus (</w:t>
      </w:r>
      <w:r w:rsidR="00A5440C" w:rsidRPr="005E25DC">
        <w:rPr>
          <w:bCs/>
          <w:color w:val="000000"/>
          <w:lang w:eastAsia="en-US"/>
        </w:rPr>
        <w:t>Aprašo</w:t>
      </w:r>
      <w:r w:rsidRPr="005E25DC">
        <w:rPr>
          <w:bCs/>
          <w:color w:val="000000"/>
          <w:lang w:eastAsia="en-US"/>
        </w:rPr>
        <w:t xml:space="preserve"> priedas).</w:t>
      </w:r>
    </w:p>
    <w:p w14:paraId="486482C3" w14:textId="22C88318" w:rsidR="00527874" w:rsidRPr="005E25DC" w:rsidRDefault="00527874" w:rsidP="00A34992">
      <w:pPr>
        <w:pStyle w:val="ListParagraph"/>
        <w:numPr>
          <w:ilvl w:val="0"/>
          <w:numId w:val="21"/>
        </w:numPr>
        <w:tabs>
          <w:tab w:val="left" w:pos="851"/>
          <w:tab w:val="left" w:pos="993"/>
          <w:tab w:val="left" w:pos="8789"/>
          <w:tab w:val="left" w:pos="9498"/>
          <w:tab w:val="left" w:pos="9639"/>
        </w:tabs>
        <w:ind w:left="0" w:right="-1" w:firstLine="567"/>
        <w:jc w:val="both"/>
        <w:rPr>
          <w:bCs/>
          <w:color w:val="000000"/>
          <w:lang w:eastAsia="en-US"/>
        </w:rPr>
      </w:pPr>
      <w:r w:rsidRPr="005E25DC">
        <w:rPr>
          <w:bCs/>
          <w:color w:val="000000"/>
          <w:lang w:eastAsia="en-US"/>
        </w:rPr>
        <w:t>Tuo atveju, jeigu testavimas vykdomas bendradarbiaujant su kitų valstybių narių indėlių draudimo sistemų administratoriais, šio Aprašo nuostatos taikomos Draudimo įmonei testavimo metu bendradarbiaujant su kitų valstybių narių indėlių draudimo sistemų administratoriais, jeigu dvišalės ar daugiašalės sutartys, sudarytos tarp Draudimo įmonės ir kitų indėlių draudimo sistemų administratorių, nenumato kitokių taisyklių.</w:t>
      </w:r>
    </w:p>
    <w:p w14:paraId="2361309F" w14:textId="3E6AEA6E" w:rsidR="00BD79AF" w:rsidRPr="005E25DC" w:rsidRDefault="00527874" w:rsidP="000C24E3">
      <w:pPr>
        <w:tabs>
          <w:tab w:val="left" w:pos="851"/>
          <w:tab w:val="left" w:pos="7560"/>
          <w:tab w:val="right" w:pos="9808"/>
        </w:tabs>
        <w:autoSpaceDE w:val="0"/>
        <w:autoSpaceDN w:val="0"/>
        <w:adjustRightInd w:val="0"/>
        <w:ind w:right="283"/>
        <w:jc w:val="center"/>
      </w:pPr>
      <w:r w:rsidRPr="005E25DC">
        <w:t>______________________</w:t>
      </w:r>
    </w:p>
    <w:p w14:paraId="6292F690" w14:textId="77777777" w:rsidR="00BD79AF" w:rsidRPr="005E25DC" w:rsidRDefault="00BD79AF" w:rsidP="000C24E3">
      <w:pPr>
        <w:tabs>
          <w:tab w:val="left" w:pos="7560"/>
          <w:tab w:val="right" w:pos="9808"/>
        </w:tabs>
        <w:autoSpaceDE w:val="0"/>
        <w:autoSpaceDN w:val="0"/>
        <w:adjustRightInd w:val="0"/>
        <w:ind w:right="283"/>
        <w:jc w:val="center"/>
      </w:pPr>
    </w:p>
    <w:p w14:paraId="3B09D1FF" w14:textId="75BB6CA7" w:rsidR="00A5440C" w:rsidRPr="005E25DC" w:rsidRDefault="00A5440C" w:rsidP="000C24E3">
      <w:pPr>
        <w:tabs>
          <w:tab w:val="left" w:pos="7560"/>
          <w:tab w:val="right" w:pos="9808"/>
        </w:tabs>
        <w:autoSpaceDE w:val="0"/>
        <w:autoSpaceDN w:val="0"/>
        <w:adjustRightInd w:val="0"/>
        <w:ind w:right="283"/>
      </w:pPr>
      <w:r w:rsidRPr="005E25DC">
        <w:br w:type="page"/>
      </w:r>
    </w:p>
    <w:p w14:paraId="5E814CA1" w14:textId="77777777" w:rsidR="00A5440C" w:rsidRPr="005E25DC" w:rsidRDefault="00A5440C" w:rsidP="000C24E3">
      <w:pPr>
        <w:ind w:left="5529"/>
        <w:jc w:val="both"/>
      </w:pPr>
      <w:r w:rsidRPr="005E25DC">
        <w:lastRenderedPageBreak/>
        <w:t>Indėlių draudimo sistemos testavimo nepalankiausiomis sąlygomis tvarkos aprašo  1 priedas</w:t>
      </w:r>
    </w:p>
    <w:p w14:paraId="2165A889" w14:textId="77777777" w:rsidR="00A5440C" w:rsidRPr="005E25DC" w:rsidRDefault="00A5440C" w:rsidP="000C24E3">
      <w:pPr>
        <w:ind w:left="-142"/>
        <w:jc w:val="center"/>
      </w:pPr>
    </w:p>
    <w:p w14:paraId="293EE103" w14:textId="77777777" w:rsidR="00B52C33" w:rsidRPr="005E25DC" w:rsidRDefault="00B52C33" w:rsidP="000C24E3">
      <w:pPr>
        <w:keepNext/>
        <w:widowControl w:val="0"/>
        <w:shd w:val="clear" w:color="auto" w:fill="FFFFFF"/>
        <w:tabs>
          <w:tab w:val="right" w:leader="underscore" w:pos="9540"/>
        </w:tabs>
        <w:suppressAutoHyphens/>
        <w:jc w:val="center"/>
        <w:textAlignment w:val="baseline"/>
        <w:rPr>
          <w:b/>
        </w:rPr>
      </w:pPr>
      <w:r w:rsidRPr="005E25DC">
        <w:rPr>
          <w:b/>
        </w:rPr>
        <w:t>(Konfidencialumo pasižadėjimo forma)</w:t>
      </w:r>
    </w:p>
    <w:p w14:paraId="6C4AF5FF" w14:textId="77777777" w:rsidR="00B52C33" w:rsidRPr="005E25DC" w:rsidRDefault="00B52C33" w:rsidP="000C24E3">
      <w:pPr>
        <w:keepNext/>
        <w:widowControl w:val="0"/>
        <w:shd w:val="clear" w:color="auto" w:fill="FFFFFF"/>
        <w:tabs>
          <w:tab w:val="right" w:leader="underscore" w:pos="9540"/>
        </w:tabs>
        <w:suppressAutoHyphens/>
        <w:jc w:val="center"/>
        <w:textAlignment w:val="baseline"/>
        <w:rPr>
          <w:b/>
        </w:rPr>
      </w:pPr>
      <w:r w:rsidRPr="005E25DC">
        <w:rPr>
          <w:b/>
        </w:rPr>
        <w:t>KONFIDENCIALUMO PASIŽADĖJIMAS</w:t>
      </w:r>
    </w:p>
    <w:p w14:paraId="12CC2389" w14:textId="77777777" w:rsidR="00B52C33" w:rsidRPr="005E25DC" w:rsidRDefault="00B52C33" w:rsidP="000C24E3">
      <w:pPr>
        <w:keepNext/>
        <w:widowControl w:val="0"/>
        <w:shd w:val="clear" w:color="auto" w:fill="FFFFFF"/>
        <w:tabs>
          <w:tab w:val="right" w:leader="underscore" w:pos="9540"/>
        </w:tabs>
        <w:suppressAutoHyphens/>
        <w:jc w:val="center"/>
        <w:textAlignment w:val="baseline"/>
        <w:rPr>
          <w:b/>
        </w:rPr>
      </w:pPr>
    </w:p>
    <w:p w14:paraId="3C7C07D3" w14:textId="77777777" w:rsidR="00B52C33" w:rsidRPr="005E25DC" w:rsidRDefault="00B52C33" w:rsidP="000C24E3">
      <w:pPr>
        <w:keepNext/>
        <w:widowControl w:val="0"/>
        <w:shd w:val="clear" w:color="auto" w:fill="FFFFFF"/>
        <w:tabs>
          <w:tab w:val="right" w:leader="underscore" w:pos="9540"/>
        </w:tabs>
        <w:suppressAutoHyphens/>
        <w:jc w:val="center"/>
        <w:textAlignment w:val="baseline"/>
      </w:pPr>
      <w:r w:rsidRPr="005E25DC">
        <w:t>_________</w:t>
      </w:r>
    </w:p>
    <w:p w14:paraId="7D45074F" w14:textId="77777777" w:rsidR="00B52C33" w:rsidRPr="005E25DC" w:rsidRDefault="00B52C33" w:rsidP="000C24E3">
      <w:pPr>
        <w:keepNext/>
        <w:widowControl w:val="0"/>
        <w:shd w:val="clear" w:color="auto" w:fill="FFFFFF"/>
        <w:tabs>
          <w:tab w:val="right" w:leader="underscore" w:pos="9540"/>
        </w:tabs>
        <w:suppressAutoHyphens/>
        <w:jc w:val="center"/>
        <w:textAlignment w:val="baseline"/>
      </w:pPr>
      <w:r w:rsidRPr="005E25DC">
        <w:t>(data)</w:t>
      </w:r>
    </w:p>
    <w:p w14:paraId="5C3663D9" w14:textId="77777777" w:rsidR="00B52C33" w:rsidRPr="005E25DC" w:rsidRDefault="00B52C33" w:rsidP="000C24E3">
      <w:pPr>
        <w:keepNext/>
        <w:widowControl w:val="0"/>
        <w:shd w:val="clear" w:color="auto" w:fill="FFFFFF"/>
        <w:tabs>
          <w:tab w:val="right" w:leader="underscore" w:pos="9540"/>
        </w:tabs>
        <w:suppressAutoHyphens/>
        <w:jc w:val="center"/>
        <w:textAlignment w:val="baseline"/>
      </w:pPr>
    </w:p>
    <w:p w14:paraId="2DA1694E" w14:textId="77777777" w:rsidR="00B52C33" w:rsidRPr="005E25DC" w:rsidRDefault="00B52C33" w:rsidP="000C24E3">
      <w:pPr>
        <w:keepNext/>
        <w:widowControl w:val="0"/>
        <w:shd w:val="clear" w:color="auto" w:fill="FFFFFF"/>
        <w:tabs>
          <w:tab w:val="right" w:leader="underscore" w:pos="9540"/>
        </w:tabs>
        <w:suppressAutoHyphens/>
        <w:jc w:val="center"/>
        <w:textAlignment w:val="baseline"/>
      </w:pPr>
      <w:r w:rsidRPr="005E25DC">
        <w:t>_______________</w:t>
      </w:r>
    </w:p>
    <w:p w14:paraId="24519746" w14:textId="77777777" w:rsidR="00B52C33" w:rsidRPr="005E25DC" w:rsidRDefault="00B52C33" w:rsidP="000C24E3">
      <w:pPr>
        <w:keepNext/>
        <w:widowControl w:val="0"/>
        <w:shd w:val="clear" w:color="auto" w:fill="FFFFFF"/>
        <w:tabs>
          <w:tab w:val="right" w:leader="underscore" w:pos="9540"/>
        </w:tabs>
        <w:suppressAutoHyphens/>
        <w:jc w:val="center"/>
        <w:textAlignment w:val="baseline"/>
      </w:pPr>
      <w:r w:rsidRPr="005E25DC">
        <w:t>(sudarymo vieta)</w:t>
      </w:r>
    </w:p>
    <w:p w14:paraId="69252C46" w14:textId="77777777" w:rsidR="00B52C33" w:rsidRPr="005E25DC" w:rsidRDefault="00B52C33" w:rsidP="000C24E3">
      <w:pPr>
        <w:keepNext/>
        <w:widowControl w:val="0"/>
        <w:shd w:val="clear" w:color="auto" w:fill="FFFFFF"/>
        <w:tabs>
          <w:tab w:val="right" w:leader="underscore" w:pos="9540"/>
        </w:tabs>
        <w:suppressAutoHyphens/>
        <w:jc w:val="both"/>
        <w:textAlignment w:val="baseline"/>
      </w:pPr>
    </w:p>
    <w:p w14:paraId="52205D15" w14:textId="4D4B7581" w:rsidR="00B52C33" w:rsidRPr="005E25DC" w:rsidRDefault="00B52C33" w:rsidP="000C24E3">
      <w:pPr>
        <w:keepNext/>
        <w:widowControl w:val="0"/>
        <w:shd w:val="clear" w:color="auto" w:fill="FFFFFF"/>
        <w:tabs>
          <w:tab w:val="right" w:leader="underscore" w:pos="9540"/>
        </w:tabs>
        <w:suppressAutoHyphens/>
        <w:ind w:firstLine="850"/>
        <w:jc w:val="both"/>
        <w:textAlignment w:val="baseline"/>
      </w:pPr>
      <w:r w:rsidRPr="005E25DC">
        <w:t xml:space="preserve">Aš, </w:t>
      </w:r>
    </w:p>
    <w:p w14:paraId="3FC8CE83" w14:textId="6C31CB27" w:rsidR="00B52C33" w:rsidRPr="005E25DC" w:rsidRDefault="00B52C33" w:rsidP="000C24E3">
      <w:pPr>
        <w:keepNext/>
        <w:widowControl w:val="0"/>
        <w:shd w:val="clear" w:color="auto" w:fill="FFFFFF"/>
        <w:tabs>
          <w:tab w:val="right" w:leader="underscore" w:pos="9540"/>
        </w:tabs>
        <w:suppressAutoHyphens/>
        <w:textAlignment w:val="baseline"/>
      </w:pPr>
      <w:r w:rsidRPr="005E25DC">
        <w:t xml:space="preserve">                 (vardas, pavardė) , (pareigų pavadinimas)</w:t>
      </w:r>
    </w:p>
    <w:p w14:paraId="15A7425F" w14:textId="77777777" w:rsidR="00B52C33" w:rsidRPr="005E25DC" w:rsidRDefault="00B52C33" w:rsidP="000C24E3">
      <w:pPr>
        <w:keepNext/>
        <w:widowControl w:val="0"/>
        <w:shd w:val="clear" w:color="auto" w:fill="FFFFFF"/>
        <w:tabs>
          <w:tab w:val="right" w:leader="underscore" w:pos="9540"/>
        </w:tabs>
        <w:suppressAutoHyphens/>
        <w:jc w:val="both"/>
        <w:textAlignment w:val="baseline"/>
      </w:pPr>
    </w:p>
    <w:p w14:paraId="4CA9F4A0" w14:textId="77777777" w:rsidR="00B52C33" w:rsidRPr="005E25DC" w:rsidRDefault="00B52C33" w:rsidP="000C24E3">
      <w:pPr>
        <w:keepNext/>
        <w:widowControl w:val="0"/>
        <w:shd w:val="clear" w:color="auto" w:fill="FFFFFF"/>
        <w:tabs>
          <w:tab w:val="right" w:leader="underscore" w:pos="9540"/>
        </w:tabs>
        <w:suppressAutoHyphens/>
        <w:ind w:firstLine="850"/>
        <w:jc w:val="both"/>
        <w:textAlignment w:val="baseline"/>
      </w:pPr>
      <w:r w:rsidRPr="005E25DC">
        <w:t>patvirtinu, kad esu susipažinęs su 2016 m. balandžio 27 d. Europos Parlamento ir Tarybos reglamentu (ES) 2016/679 dėl fizinių asmenų apsaugos tvarkant asmens duomenis ir dėl laisvo tokių duomenų judėjimo ir kuriuo panaikinama Direktyva 95/46/EB (Bendrasis duomenų apsaugos reglamentas), valstybės įmonės „Indėlių ir investicijų draudimas“ direktoriaus patvirtintomis Asmens duomenų tvarkymo valstybės įmonėje „Indėlių ir investicijų draudimas“ taisyklėmis, kitais teisės aktais, reglamentuojančiais asmens duomenų apsaugą, ir pasižadu:</w:t>
      </w:r>
    </w:p>
    <w:p w14:paraId="2F1A8E38" w14:textId="77777777" w:rsidR="00B52C33" w:rsidRPr="005E25DC" w:rsidRDefault="00B52C33" w:rsidP="000C24E3">
      <w:pPr>
        <w:keepNext/>
        <w:widowControl w:val="0"/>
        <w:numPr>
          <w:ilvl w:val="0"/>
          <w:numId w:val="22"/>
        </w:numPr>
        <w:shd w:val="clear" w:color="auto" w:fill="FFFFFF"/>
        <w:tabs>
          <w:tab w:val="left" w:pos="851"/>
          <w:tab w:val="right" w:leader="underscore" w:pos="9540"/>
        </w:tabs>
        <w:suppressAutoHyphens/>
        <w:ind w:left="0" w:firstLine="567"/>
        <w:contextualSpacing/>
        <w:jc w:val="both"/>
        <w:textAlignment w:val="baseline"/>
      </w:pPr>
      <w:r w:rsidRPr="005E25DC">
        <w:t>Saugoti asmens duomenų paslaptį visą darbo laiką ir pasibaigus darbo santykiams, jeigu šie asmens duomenys neskirti skelbti viešai.</w:t>
      </w:r>
    </w:p>
    <w:p w14:paraId="28CEC9FF" w14:textId="77777777" w:rsidR="00B52C33" w:rsidRPr="005E25DC" w:rsidRDefault="00B52C33" w:rsidP="000C24E3">
      <w:pPr>
        <w:keepNext/>
        <w:widowControl w:val="0"/>
        <w:numPr>
          <w:ilvl w:val="0"/>
          <w:numId w:val="22"/>
        </w:numPr>
        <w:shd w:val="clear" w:color="auto" w:fill="FFFFFF"/>
        <w:tabs>
          <w:tab w:val="left" w:pos="851"/>
          <w:tab w:val="right" w:leader="underscore" w:pos="9540"/>
        </w:tabs>
        <w:suppressAutoHyphens/>
        <w:ind w:left="0" w:firstLine="567"/>
        <w:contextualSpacing/>
        <w:jc w:val="both"/>
        <w:textAlignment w:val="baseline"/>
      </w:pPr>
      <w:r w:rsidRPr="005E25DC">
        <w:t>Asmens duomenis tvarkyti tiksliai ir, jeigu reikia, nuolat atnaujinti, ištaisyti ar papildyti netikslius ar neišsamius duomenis ir (ar) sustabdyti tokių asmens duomenų tvarkymą.</w:t>
      </w:r>
    </w:p>
    <w:p w14:paraId="2027F256" w14:textId="77777777" w:rsidR="00B52C33" w:rsidRPr="005E25DC" w:rsidRDefault="00B52C33" w:rsidP="000C24E3">
      <w:pPr>
        <w:keepNext/>
        <w:widowControl w:val="0"/>
        <w:numPr>
          <w:ilvl w:val="0"/>
          <w:numId w:val="22"/>
        </w:numPr>
        <w:shd w:val="clear" w:color="auto" w:fill="FFFFFF"/>
        <w:tabs>
          <w:tab w:val="left" w:pos="851"/>
          <w:tab w:val="right" w:leader="underscore" w:pos="9540"/>
        </w:tabs>
        <w:suppressAutoHyphens/>
        <w:ind w:left="0" w:firstLine="567"/>
        <w:contextualSpacing/>
        <w:jc w:val="both"/>
        <w:textAlignment w:val="baseline"/>
      </w:pPr>
      <w:r w:rsidRPr="005E25DC">
        <w:t>Asmens duomenis tvarkyti tik tokios apimties, kuri būtina jiems tvarkyti ir vykdomai funkcijai atlikti.</w:t>
      </w:r>
    </w:p>
    <w:p w14:paraId="378897A6" w14:textId="77777777" w:rsidR="00B52C33" w:rsidRPr="005E25DC" w:rsidRDefault="00B52C33" w:rsidP="000C24E3">
      <w:pPr>
        <w:keepNext/>
        <w:widowControl w:val="0"/>
        <w:numPr>
          <w:ilvl w:val="0"/>
          <w:numId w:val="22"/>
        </w:numPr>
        <w:shd w:val="clear" w:color="auto" w:fill="FFFFFF"/>
        <w:tabs>
          <w:tab w:val="left" w:pos="851"/>
          <w:tab w:val="right" w:leader="underscore" w:pos="9540"/>
        </w:tabs>
        <w:suppressAutoHyphens/>
        <w:ind w:left="0" w:firstLine="567"/>
        <w:contextualSpacing/>
        <w:jc w:val="both"/>
        <w:textAlignment w:val="baseline"/>
      </w:pPr>
      <w:r w:rsidRPr="005E25DC">
        <w:t>Asmens duomenis tvarkyti taip, kad duomenų subjektų tapatybę būtų galima nustatyti ne ilgiau negu to reikia tiems tikslams, dėl kurių šie duomenys buvo tvarkomi, įgyvendinti, vėliau šiuos duomenis sunaikinti.</w:t>
      </w:r>
    </w:p>
    <w:p w14:paraId="0E2E7CF2" w14:textId="77777777" w:rsidR="00B52C33" w:rsidRPr="005E25DC" w:rsidRDefault="00B52C33" w:rsidP="000C24E3">
      <w:pPr>
        <w:keepNext/>
        <w:widowControl w:val="0"/>
        <w:numPr>
          <w:ilvl w:val="0"/>
          <w:numId w:val="22"/>
        </w:numPr>
        <w:shd w:val="clear" w:color="auto" w:fill="FFFFFF"/>
        <w:tabs>
          <w:tab w:val="left" w:pos="851"/>
          <w:tab w:val="right" w:leader="underscore" w:pos="9540"/>
        </w:tabs>
        <w:suppressAutoHyphens/>
        <w:ind w:left="0" w:firstLine="567"/>
        <w:contextualSpacing/>
        <w:jc w:val="both"/>
        <w:textAlignment w:val="baseline"/>
      </w:pPr>
      <w:r w:rsidRPr="005E25DC">
        <w:t>Įgyvendinti teisės aktų, reglamentuojančių asmens duomenų apsaugą, nuostatas, numatančias, kaip asmens duomenis apsaugoti nuo neteisėto tvarkymo ar atskleidimo.</w:t>
      </w:r>
    </w:p>
    <w:p w14:paraId="287C07E3" w14:textId="77777777" w:rsidR="00B52C33" w:rsidRPr="005E25DC" w:rsidRDefault="00B52C33" w:rsidP="000C24E3">
      <w:pPr>
        <w:keepNext/>
        <w:widowControl w:val="0"/>
        <w:numPr>
          <w:ilvl w:val="0"/>
          <w:numId w:val="22"/>
        </w:numPr>
        <w:shd w:val="clear" w:color="auto" w:fill="FFFFFF"/>
        <w:tabs>
          <w:tab w:val="left" w:pos="851"/>
          <w:tab w:val="right" w:leader="underscore" w:pos="9540"/>
        </w:tabs>
        <w:suppressAutoHyphens/>
        <w:ind w:left="0" w:firstLine="567"/>
        <w:contextualSpacing/>
        <w:jc w:val="both"/>
        <w:textAlignment w:val="baseline"/>
      </w:pPr>
      <w:r w:rsidRPr="005E25DC">
        <w:t>Laikytis kitų teisės aktų, reglamentuojančių asmens duomenų tvarkymą ir apsaugą, nuostatų.</w:t>
      </w:r>
    </w:p>
    <w:p w14:paraId="39475D3E" w14:textId="77777777" w:rsidR="00B52C33" w:rsidRPr="005E25DC" w:rsidRDefault="00B52C33" w:rsidP="000C24E3">
      <w:pPr>
        <w:keepNext/>
        <w:widowControl w:val="0"/>
        <w:shd w:val="clear" w:color="auto" w:fill="FFFFFF"/>
        <w:tabs>
          <w:tab w:val="left" w:pos="851"/>
          <w:tab w:val="right" w:leader="underscore" w:pos="9540"/>
        </w:tabs>
        <w:suppressAutoHyphens/>
        <w:ind w:firstLine="567"/>
        <w:jc w:val="both"/>
        <w:textAlignment w:val="baseline"/>
      </w:pPr>
    </w:p>
    <w:p w14:paraId="01D0DBD5" w14:textId="77777777" w:rsidR="00B52C33" w:rsidRPr="005E25DC" w:rsidRDefault="00B52C33" w:rsidP="000C24E3">
      <w:pPr>
        <w:keepNext/>
        <w:widowControl w:val="0"/>
        <w:shd w:val="clear" w:color="auto" w:fill="FFFFFF"/>
        <w:tabs>
          <w:tab w:val="right" w:leader="underscore" w:pos="9540"/>
        </w:tabs>
        <w:suppressAutoHyphens/>
        <w:jc w:val="both"/>
        <w:textAlignment w:val="baseline"/>
      </w:pPr>
    </w:p>
    <w:p w14:paraId="448E38B8" w14:textId="77777777" w:rsidR="00B52C33" w:rsidRPr="005E25DC" w:rsidRDefault="00B52C33" w:rsidP="000C24E3">
      <w:pPr>
        <w:keepNext/>
        <w:widowControl w:val="0"/>
        <w:shd w:val="clear" w:color="auto" w:fill="FFFFFF"/>
        <w:tabs>
          <w:tab w:val="left" w:pos="3828"/>
          <w:tab w:val="right" w:leader="underscore" w:pos="9540"/>
        </w:tabs>
        <w:suppressAutoHyphens/>
        <w:jc w:val="both"/>
        <w:textAlignment w:val="baseline"/>
      </w:pPr>
      <w:r w:rsidRPr="005E25DC">
        <w:t>______________________________    __________________   ___________________________</w:t>
      </w:r>
    </w:p>
    <w:p w14:paraId="1F22C97C" w14:textId="77777777" w:rsidR="00B52C33" w:rsidRPr="005E25DC" w:rsidRDefault="00B52C33" w:rsidP="000C24E3">
      <w:pPr>
        <w:keepNext/>
        <w:widowControl w:val="0"/>
        <w:shd w:val="clear" w:color="auto" w:fill="FFFFFF"/>
        <w:tabs>
          <w:tab w:val="left" w:pos="4395"/>
          <w:tab w:val="left" w:pos="7230"/>
          <w:tab w:val="right" w:leader="underscore" w:pos="9540"/>
        </w:tabs>
        <w:suppressAutoHyphens/>
        <w:ind w:firstLine="567"/>
        <w:jc w:val="both"/>
        <w:textAlignment w:val="baseline"/>
      </w:pPr>
      <w:r w:rsidRPr="005E25DC">
        <w:t>(pareigų pavadinimas)</w:t>
      </w:r>
      <w:r w:rsidRPr="005E25DC">
        <w:tab/>
        <w:t xml:space="preserve"> (parašas)</w:t>
      </w:r>
      <w:r w:rsidRPr="005E25DC">
        <w:tab/>
        <w:t>(vardas ir pavardė)</w:t>
      </w:r>
    </w:p>
    <w:p w14:paraId="14984DFA" w14:textId="77777777" w:rsidR="00B52C33" w:rsidRPr="005E25DC" w:rsidRDefault="00B52C33" w:rsidP="000C24E3">
      <w:pPr>
        <w:keepNext/>
        <w:widowControl w:val="0"/>
        <w:shd w:val="clear" w:color="auto" w:fill="FFFFFF"/>
        <w:tabs>
          <w:tab w:val="left" w:pos="4395"/>
          <w:tab w:val="left" w:pos="7230"/>
          <w:tab w:val="right" w:leader="underscore" w:pos="9540"/>
        </w:tabs>
        <w:suppressAutoHyphens/>
        <w:ind w:firstLine="567"/>
        <w:jc w:val="center"/>
        <w:textAlignment w:val="baseline"/>
      </w:pPr>
    </w:p>
    <w:p w14:paraId="72303D22" w14:textId="0F2CEBFF" w:rsidR="00BD79AF" w:rsidRDefault="00B52C33" w:rsidP="000C24E3">
      <w:pPr>
        <w:keepNext/>
        <w:widowControl w:val="0"/>
        <w:shd w:val="clear" w:color="auto" w:fill="FFFFFF"/>
        <w:tabs>
          <w:tab w:val="left" w:pos="4395"/>
          <w:tab w:val="left" w:pos="7230"/>
          <w:tab w:val="right" w:leader="underscore" w:pos="9540"/>
        </w:tabs>
        <w:suppressAutoHyphens/>
        <w:jc w:val="center"/>
        <w:textAlignment w:val="baseline"/>
      </w:pPr>
      <w:r w:rsidRPr="005E25DC">
        <w:t>___________</w:t>
      </w:r>
    </w:p>
    <w:sectPr w:rsidR="00BD79AF" w:rsidSect="000C24E3">
      <w:pgSz w:w="12240" w:h="15840" w:code="1"/>
      <w:pgMar w:top="1134" w:right="567" w:bottom="1560" w:left="1701"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B8ED" w14:textId="77777777" w:rsidR="00B87193" w:rsidRDefault="00B87193" w:rsidP="00A25105">
      <w:r>
        <w:separator/>
      </w:r>
    </w:p>
  </w:endnote>
  <w:endnote w:type="continuationSeparator" w:id="0">
    <w:p w14:paraId="6AFA6F4E" w14:textId="77777777" w:rsidR="00B87193" w:rsidRDefault="00B87193" w:rsidP="00A25105">
      <w:r>
        <w:continuationSeparator/>
      </w:r>
    </w:p>
  </w:endnote>
  <w:endnote w:type="continuationNotice" w:id="1">
    <w:p w14:paraId="4EED8C67" w14:textId="77777777" w:rsidR="00B87193" w:rsidRDefault="00B87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CF6A" w14:textId="77777777" w:rsidR="00B87193" w:rsidRDefault="00B87193" w:rsidP="00A25105">
      <w:r>
        <w:separator/>
      </w:r>
    </w:p>
  </w:footnote>
  <w:footnote w:type="continuationSeparator" w:id="0">
    <w:p w14:paraId="7EDF7658" w14:textId="77777777" w:rsidR="00B87193" w:rsidRDefault="00B87193" w:rsidP="00A25105">
      <w:r>
        <w:continuationSeparator/>
      </w:r>
    </w:p>
  </w:footnote>
  <w:footnote w:type="continuationNotice" w:id="1">
    <w:p w14:paraId="78FAB7B6" w14:textId="77777777" w:rsidR="00B87193" w:rsidRDefault="00B871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2AA"/>
    <w:multiLevelType w:val="multilevel"/>
    <w:tmpl w:val="FA9E199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435197C"/>
    <w:multiLevelType w:val="hybridMultilevel"/>
    <w:tmpl w:val="A6AEF3D8"/>
    <w:lvl w:ilvl="0" w:tplc="04270011">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2" w15:restartNumberingAfterBreak="0">
    <w:nsid w:val="0A161FF1"/>
    <w:multiLevelType w:val="hybridMultilevel"/>
    <w:tmpl w:val="8FF8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A607F"/>
    <w:multiLevelType w:val="hybridMultilevel"/>
    <w:tmpl w:val="B4A23522"/>
    <w:lvl w:ilvl="0" w:tplc="B856656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EF745A3"/>
    <w:multiLevelType w:val="multilevel"/>
    <w:tmpl w:val="EA94ACBA"/>
    <w:lvl w:ilvl="0">
      <w:start w:val="1"/>
      <w:numFmt w:val="decimal"/>
      <w:lvlText w:val="%1."/>
      <w:lvlJc w:val="left"/>
      <w:pPr>
        <w:ind w:left="2219" w:hanging="375"/>
      </w:pPr>
      <w:rPr>
        <w:rFonts w:hint="default"/>
        <w:b w:val="0"/>
        <w:strike w:val="0"/>
      </w:rPr>
    </w:lvl>
    <w:lvl w:ilvl="1">
      <w:start w:val="1"/>
      <w:numFmt w:val="decimal"/>
      <w:isLgl/>
      <w:lvlText w:val="%1.%2."/>
      <w:lvlJc w:val="left"/>
      <w:pPr>
        <w:ind w:left="928" w:hanging="36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271" w:hanging="720"/>
      </w:pPr>
      <w:rPr>
        <w:rFonts w:hint="default"/>
      </w:rPr>
    </w:lvl>
    <w:lvl w:ilvl="4">
      <w:start w:val="1"/>
      <w:numFmt w:val="decimal"/>
      <w:isLgl/>
      <w:lvlText w:val="%1.%2.%3.%4.%5."/>
      <w:lvlJc w:val="left"/>
      <w:pPr>
        <w:ind w:left="3006" w:hanging="1080"/>
      </w:pPr>
      <w:rPr>
        <w:rFonts w:hint="default"/>
      </w:rPr>
    </w:lvl>
    <w:lvl w:ilvl="5">
      <w:start w:val="1"/>
      <w:numFmt w:val="decimal"/>
      <w:isLgl/>
      <w:lvlText w:val="%1.%2.%3.%4.%5.%6."/>
      <w:lvlJc w:val="left"/>
      <w:pPr>
        <w:ind w:left="3381" w:hanging="1080"/>
      </w:pPr>
      <w:rPr>
        <w:rFonts w:hint="default"/>
      </w:rPr>
    </w:lvl>
    <w:lvl w:ilvl="6">
      <w:start w:val="1"/>
      <w:numFmt w:val="decimal"/>
      <w:isLgl/>
      <w:lvlText w:val="%1.%2.%3.%4.%5.%6.%7."/>
      <w:lvlJc w:val="left"/>
      <w:pPr>
        <w:ind w:left="4116" w:hanging="1440"/>
      </w:pPr>
      <w:rPr>
        <w:rFonts w:hint="default"/>
      </w:rPr>
    </w:lvl>
    <w:lvl w:ilvl="7">
      <w:start w:val="1"/>
      <w:numFmt w:val="decimal"/>
      <w:isLgl/>
      <w:lvlText w:val="%1.%2.%3.%4.%5.%6.%7.%8."/>
      <w:lvlJc w:val="left"/>
      <w:pPr>
        <w:ind w:left="4491" w:hanging="1440"/>
      </w:pPr>
      <w:rPr>
        <w:rFonts w:hint="default"/>
      </w:rPr>
    </w:lvl>
    <w:lvl w:ilvl="8">
      <w:start w:val="1"/>
      <w:numFmt w:val="decimal"/>
      <w:isLgl/>
      <w:lvlText w:val="%1.%2.%3.%4.%5.%6.%7.%8.%9."/>
      <w:lvlJc w:val="left"/>
      <w:pPr>
        <w:ind w:left="5226" w:hanging="1800"/>
      </w:pPr>
      <w:rPr>
        <w:rFonts w:hint="default"/>
      </w:rPr>
    </w:lvl>
  </w:abstractNum>
  <w:abstractNum w:abstractNumId="5" w15:restartNumberingAfterBreak="0">
    <w:nsid w:val="1109297E"/>
    <w:multiLevelType w:val="hybridMultilevel"/>
    <w:tmpl w:val="9230BA48"/>
    <w:lvl w:ilvl="0" w:tplc="D3FE76B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3C34B1B"/>
    <w:multiLevelType w:val="multilevel"/>
    <w:tmpl w:val="33AE0D1E"/>
    <w:lvl w:ilvl="0">
      <w:start w:val="1"/>
      <w:numFmt w:val="decimal"/>
      <w:lvlText w:val="%1."/>
      <w:lvlJc w:val="left"/>
      <w:pPr>
        <w:ind w:left="502" w:hanging="360"/>
      </w:pPr>
      <w:rPr>
        <w:rFonts w:hint="default"/>
      </w:rPr>
    </w:lvl>
    <w:lvl w:ilvl="1">
      <w:start w:val="1"/>
      <w:numFmt w:val="lowerLetter"/>
      <w:lvlText w:val="%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7" w15:restartNumberingAfterBreak="0">
    <w:nsid w:val="14CD30DF"/>
    <w:multiLevelType w:val="hybridMultilevel"/>
    <w:tmpl w:val="37483AFA"/>
    <w:lvl w:ilvl="0" w:tplc="3242664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F2265C"/>
    <w:multiLevelType w:val="hybridMultilevel"/>
    <w:tmpl w:val="2E9EC732"/>
    <w:lvl w:ilvl="0" w:tplc="04270017">
      <w:start w:val="1"/>
      <w:numFmt w:val="lowerLetter"/>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12C43C1"/>
    <w:multiLevelType w:val="hybridMultilevel"/>
    <w:tmpl w:val="8700A726"/>
    <w:lvl w:ilvl="0" w:tplc="BF3034BC">
      <w:start w:val="1"/>
      <w:numFmt w:val="decimal"/>
      <w:lvlText w:val="%1."/>
      <w:lvlJc w:val="left"/>
      <w:pPr>
        <w:ind w:left="720" w:hanging="360"/>
      </w:pPr>
      <w:rPr>
        <w:rFonts w:hint="default"/>
        <w:sz w:val="1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88B2983"/>
    <w:multiLevelType w:val="hybridMultilevel"/>
    <w:tmpl w:val="34A0610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6FA4884"/>
    <w:multiLevelType w:val="hybridMultilevel"/>
    <w:tmpl w:val="6178B58A"/>
    <w:lvl w:ilvl="0" w:tplc="0427000F">
      <w:start w:val="1"/>
      <w:numFmt w:val="decimal"/>
      <w:lvlText w:val="%1."/>
      <w:lvlJc w:val="left"/>
      <w:pPr>
        <w:ind w:left="1570" w:hanging="360"/>
      </w:pPr>
    </w:lvl>
    <w:lvl w:ilvl="1" w:tplc="04270019" w:tentative="1">
      <w:start w:val="1"/>
      <w:numFmt w:val="lowerLetter"/>
      <w:lvlText w:val="%2."/>
      <w:lvlJc w:val="left"/>
      <w:pPr>
        <w:ind w:left="2290" w:hanging="360"/>
      </w:pPr>
    </w:lvl>
    <w:lvl w:ilvl="2" w:tplc="0427001B" w:tentative="1">
      <w:start w:val="1"/>
      <w:numFmt w:val="lowerRoman"/>
      <w:lvlText w:val="%3."/>
      <w:lvlJc w:val="right"/>
      <w:pPr>
        <w:ind w:left="3010" w:hanging="180"/>
      </w:pPr>
    </w:lvl>
    <w:lvl w:ilvl="3" w:tplc="0427000F" w:tentative="1">
      <w:start w:val="1"/>
      <w:numFmt w:val="decimal"/>
      <w:lvlText w:val="%4."/>
      <w:lvlJc w:val="left"/>
      <w:pPr>
        <w:ind w:left="3730" w:hanging="360"/>
      </w:pPr>
    </w:lvl>
    <w:lvl w:ilvl="4" w:tplc="04270019" w:tentative="1">
      <w:start w:val="1"/>
      <w:numFmt w:val="lowerLetter"/>
      <w:lvlText w:val="%5."/>
      <w:lvlJc w:val="left"/>
      <w:pPr>
        <w:ind w:left="4450" w:hanging="360"/>
      </w:pPr>
    </w:lvl>
    <w:lvl w:ilvl="5" w:tplc="0427001B" w:tentative="1">
      <w:start w:val="1"/>
      <w:numFmt w:val="lowerRoman"/>
      <w:lvlText w:val="%6."/>
      <w:lvlJc w:val="right"/>
      <w:pPr>
        <w:ind w:left="5170" w:hanging="180"/>
      </w:pPr>
    </w:lvl>
    <w:lvl w:ilvl="6" w:tplc="0427000F" w:tentative="1">
      <w:start w:val="1"/>
      <w:numFmt w:val="decimal"/>
      <w:lvlText w:val="%7."/>
      <w:lvlJc w:val="left"/>
      <w:pPr>
        <w:ind w:left="5890" w:hanging="360"/>
      </w:pPr>
    </w:lvl>
    <w:lvl w:ilvl="7" w:tplc="04270019" w:tentative="1">
      <w:start w:val="1"/>
      <w:numFmt w:val="lowerLetter"/>
      <w:lvlText w:val="%8."/>
      <w:lvlJc w:val="left"/>
      <w:pPr>
        <w:ind w:left="6610" w:hanging="360"/>
      </w:pPr>
    </w:lvl>
    <w:lvl w:ilvl="8" w:tplc="0427001B" w:tentative="1">
      <w:start w:val="1"/>
      <w:numFmt w:val="lowerRoman"/>
      <w:lvlText w:val="%9."/>
      <w:lvlJc w:val="right"/>
      <w:pPr>
        <w:ind w:left="7330" w:hanging="180"/>
      </w:pPr>
    </w:lvl>
  </w:abstractNum>
  <w:abstractNum w:abstractNumId="12" w15:restartNumberingAfterBreak="0">
    <w:nsid w:val="3FD04093"/>
    <w:multiLevelType w:val="hybridMultilevel"/>
    <w:tmpl w:val="9510ECF6"/>
    <w:lvl w:ilvl="0" w:tplc="A662922E">
      <w:start w:val="1"/>
      <w:numFmt w:val="decimal"/>
      <w:lvlText w:val="%1)"/>
      <w:lvlJc w:val="left"/>
      <w:pPr>
        <w:ind w:left="927" w:hanging="360"/>
      </w:pPr>
      <w:rPr>
        <w:rFonts w:eastAsiaTheme="minorHAnsi" w:hint="default"/>
        <w:i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40E966C4"/>
    <w:multiLevelType w:val="hybridMultilevel"/>
    <w:tmpl w:val="5F56E22E"/>
    <w:lvl w:ilvl="0" w:tplc="E818A19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2083A48"/>
    <w:multiLevelType w:val="hybridMultilevel"/>
    <w:tmpl w:val="59B4C3B4"/>
    <w:lvl w:ilvl="0" w:tplc="7AB86C4C">
      <w:start w:val="1"/>
      <w:numFmt w:val="decimal"/>
      <w:lvlText w:val="%1)"/>
      <w:lvlJc w:val="left"/>
      <w:pPr>
        <w:ind w:left="1211" w:hanging="360"/>
      </w:pPr>
      <w:rPr>
        <w:rFonts w:hint="default"/>
        <w:b w:val="0"/>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529973EB"/>
    <w:multiLevelType w:val="hybridMultilevel"/>
    <w:tmpl w:val="0870FC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D4C66A8"/>
    <w:multiLevelType w:val="hybridMultilevel"/>
    <w:tmpl w:val="337EBB48"/>
    <w:lvl w:ilvl="0" w:tplc="5F7450C6">
      <w:start w:val="1"/>
      <w:numFmt w:val="bullet"/>
      <w:lvlText w:val="-"/>
      <w:lvlJc w:val="left"/>
      <w:pPr>
        <w:ind w:left="720" w:hanging="360"/>
      </w:pPr>
      <w:rPr>
        <w:rFonts w:ascii="Times New Roman" w:eastAsia="Times New Roman" w:hAnsi="Times New Roman" w:cs="Times New Roman" w:hint="default"/>
        <w:b/>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49B5B23"/>
    <w:multiLevelType w:val="hybridMultilevel"/>
    <w:tmpl w:val="DC1A76A4"/>
    <w:lvl w:ilvl="0" w:tplc="8F066EB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B5977F0"/>
    <w:multiLevelType w:val="hybridMultilevel"/>
    <w:tmpl w:val="C972D3E0"/>
    <w:lvl w:ilvl="0" w:tplc="37481994">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19" w15:restartNumberingAfterBreak="0">
    <w:nsid w:val="6BDA50A9"/>
    <w:multiLevelType w:val="multilevel"/>
    <w:tmpl w:val="311082A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20" w15:restartNumberingAfterBreak="0">
    <w:nsid w:val="72A03335"/>
    <w:multiLevelType w:val="multilevel"/>
    <w:tmpl w:val="FD1CC9B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val="0"/>
        <w:bCs/>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1" w15:restartNumberingAfterBreak="0">
    <w:nsid w:val="784D71AE"/>
    <w:multiLevelType w:val="multilevel"/>
    <w:tmpl w:val="194CF4C8"/>
    <w:lvl w:ilvl="0">
      <w:start w:val="1"/>
      <w:numFmt w:val="decimal"/>
      <w:lvlText w:val="%1."/>
      <w:lvlJc w:val="left"/>
      <w:pPr>
        <w:ind w:left="2219" w:hanging="375"/>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271" w:hanging="720"/>
      </w:pPr>
      <w:rPr>
        <w:rFonts w:hint="default"/>
      </w:rPr>
    </w:lvl>
    <w:lvl w:ilvl="4">
      <w:start w:val="1"/>
      <w:numFmt w:val="decimal"/>
      <w:isLgl/>
      <w:lvlText w:val="%1.%2.%3.%4.%5."/>
      <w:lvlJc w:val="left"/>
      <w:pPr>
        <w:ind w:left="3006" w:hanging="1080"/>
      </w:pPr>
      <w:rPr>
        <w:rFonts w:hint="default"/>
      </w:rPr>
    </w:lvl>
    <w:lvl w:ilvl="5">
      <w:start w:val="1"/>
      <w:numFmt w:val="decimal"/>
      <w:isLgl/>
      <w:lvlText w:val="%1.%2.%3.%4.%5.%6."/>
      <w:lvlJc w:val="left"/>
      <w:pPr>
        <w:ind w:left="3381" w:hanging="1080"/>
      </w:pPr>
      <w:rPr>
        <w:rFonts w:hint="default"/>
      </w:rPr>
    </w:lvl>
    <w:lvl w:ilvl="6">
      <w:start w:val="1"/>
      <w:numFmt w:val="decimal"/>
      <w:isLgl/>
      <w:lvlText w:val="%1.%2.%3.%4.%5.%6.%7."/>
      <w:lvlJc w:val="left"/>
      <w:pPr>
        <w:ind w:left="4116" w:hanging="1440"/>
      </w:pPr>
      <w:rPr>
        <w:rFonts w:hint="default"/>
      </w:rPr>
    </w:lvl>
    <w:lvl w:ilvl="7">
      <w:start w:val="1"/>
      <w:numFmt w:val="decimal"/>
      <w:isLgl/>
      <w:lvlText w:val="%1.%2.%3.%4.%5.%6.%7.%8."/>
      <w:lvlJc w:val="left"/>
      <w:pPr>
        <w:ind w:left="4491" w:hanging="1440"/>
      </w:pPr>
      <w:rPr>
        <w:rFonts w:hint="default"/>
      </w:rPr>
    </w:lvl>
    <w:lvl w:ilvl="8">
      <w:start w:val="1"/>
      <w:numFmt w:val="decimal"/>
      <w:isLgl/>
      <w:lvlText w:val="%1.%2.%3.%4.%5.%6.%7.%8.%9."/>
      <w:lvlJc w:val="left"/>
      <w:pPr>
        <w:ind w:left="5226" w:hanging="1800"/>
      </w:pPr>
      <w:rPr>
        <w:rFonts w:hint="default"/>
      </w:rPr>
    </w:lvl>
  </w:abstractNum>
  <w:num w:numId="1">
    <w:abstractNumId w:val="7"/>
  </w:num>
  <w:num w:numId="2">
    <w:abstractNumId w:val="0"/>
  </w:num>
  <w:num w:numId="3">
    <w:abstractNumId w:val="2"/>
  </w:num>
  <w:num w:numId="4">
    <w:abstractNumId w:val="13"/>
  </w:num>
  <w:num w:numId="5">
    <w:abstractNumId w:val="19"/>
  </w:num>
  <w:num w:numId="6">
    <w:abstractNumId w:val="10"/>
  </w:num>
  <w:num w:numId="7">
    <w:abstractNumId w:val="9"/>
  </w:num>
  <w:num w:numId="8">
    <w:abstractNumId w:val="6"/>
  </w:num>
  <w:num w:numId="9">
    <w:abstractNumId w:val="8"/>
  </w:num>
  <w:num w:numId="10">
    <w:abstractNumId w:val="21"/>
  </w:num>
  <w:num w:numId="11">
    <w:abstractNumId w:val="5"/>
  </w:num>
  <w:num w:numId="12">
    <w:abstractNumId w:val="3"/>
  </w:num>
  <w:num w:numId="13">
    <w:abstractNumId w:val="14"/>
  </w:num>
  <w:num w:numId="14">
    <w:abstractNumId w:val="18"/>
  </w:num>
  <w:num w:numId="15">
    <w:abstractNumId w:val="16"/>
  </w:num>
  <w:num w:numId="16">
    <w:abstractNumId w:val="1"/>
  </w:num>
  <w:num w:numId="17">
    <w:abstractNumId w:val="12"/>
  </w:num>
  <w:num w:numId="18">
    <w:abstractNumId w:val="17"/>
  </w:num>
  <w:num w:numId="19">
    <w:abstractNumId w:val="4"/>
  </w:num>
  <w:num w:numId="20">
    <w:abstractNumId w:val="15"/>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0F"/>
    <w:rsid w:val="0000239C"/>
    <w:rsid w:val="00021428"/>
    <w:rsid w:val="0006799F"/>
    <w:rsid w:val="00085287"/>
    <w:rsid w:val="000863E2"/>
    <w:rsid w:val="000B5537"/>
    <w:rsid w:val="000C0CB7"/>
    <w:rsid w:val="000C10D3"/>
    <w:rsid w:val="000C24E3"/>
    <w:rsid w:val="000C6021"/>
    <w:rsid w:val="000E091D"/>
    <w:rsid w:val="000E1E42"/>
    <w:rsid w:val="00100941"/>
    <w:rsid w:val="001012E6"/>
    <w:rsid w:val="001012FF"/>
    <w:rsid w:val="00103084"/>
    <w:rsid w:val="001138B9"/>
    <w:rsid w:val="0012737E"/>
    <w:rsid w:val="0013049B"/>
    <w:rsid w:val="00130E84"/>
    <w:rsid w:val="00132001"/>
    <w:rsid w:val="001423B9"/>
    <w:rsid w:val="00172DDC"/>
    <w:rsid w:val="00180FB3"/>
    <w:rsid w:val="001825DB"/>
    <w:rsid w:val="0019290E"/>
    <w:rsid w:val="0019795A"/>
    <w:rsid w:val="001A6923"/>
    <w:rsid w:val="001B6FB9"/>
    <w:rsid w:val="001C0ABB"/>
    <w:rsid w:val="001E2E3B"/>
    <w:rsid w:val="001E73B2"/>
    <w:rsid w:val="00211157"/>
    <w:rsid w:val="00250332"/>
    <w:rsid w:val="00265225"/>
    <w:rsid w:val="0027328E"/>
    <w:rsid w:val="0027369B"/>
    <w:rsid w:val="00276EE4"/>
    <w:rsid w:val="002812E4"/>
    <w:rsid w:val="002A5E5C"/>
    <w:rsid w:val="002A60A3"/>
    <w:rsid w:val="002B3E87"/>
    <w:rsid w:val="002D001C"/>
    <w:rsid w:val="002D31A2"/>
    <w:rsid w:val="002E5958"/>
    <w:rsid w:val="002E62CC"/>
    <w:rsid w:val="0032783A"/>
    <w:rsid w:val="00335371"/>
    <w:rsid w:val="00354729"/>
    <w:rsid w:val="003648F1"/>
    <w:rsid w:val="00366F69"/>
    <w:rsid w:val="00376915"/>
    <w:rsid w:val="00382123"/>
    <w:rsid w:val="00385D98"/>
    <w:rsid w:val="003B2F80"/>
    <w:rsid w:val="003B5621"/>
    <w:rsid w:val="003C6A8E"/>
    <w:rsid w:val="003D2ECA"/>
    <w:rsid w:val="003D7060"/>
    <w:rsid w:val="00404884"/>
    <w:rsid w:val="00432ECA"/>
    <w:rsid w:val="00446569"/>
    <w:rsid w:val="004568CD"/>
    <w:rsid w:val="00464E4F"/>
    <w:rsid w:val="00465C50"/>
    <w:rsid w:val="0047694F"/>
    <w:rsid w:val="00486FA1"/>
    <w:rsid w:val="00497AFE"/>
    <w:rsid w:val="004A11D2"/>
    <w:rsid w:val="004B2862"/>
    <w:rsid w:val="004B71D0"/>
    <w:rsid w:val="004C1BFA"/>
    <w:rsid w:val="004D422B"/>
    <w:rsid w:val="005001F1"/>
    <w:rsid w:val="005052A5"/>
    <w:rsid w:val="00527874"/>
    <w:rsid w:val="005502D1"/>
    <w:rsid w:val="00555D10"/>
    <w:rsid w:val="00557B25"/>
    <w:rsid w:val="00563B56"/>
    <w:rsid w:val="0056402F"/>
    <w:rsid w:val="00567AB8"/>
    <w:rsid w:val="00584904"/>
    <w:rsid w:val="00593074"/>
    <w:rsid w:val="00593DB0"/>
    <w:rsid w:val="005A6DAA"/>
    <w:rsid w:val="005B2677"/>
    <w:rsid w:val="005B6241"/>
    <w:rsid w:val="005D4F8D"/>
    <w:rsid w:val="005E25DC"/>
    <w:rsid w:val="005E27C8"/>
    <w:rsid w:val="005E6AA9"/>
    <w:rsid w:val="005E76A3"/>
    <w:rsid w:val="005F40CD"/>
    <w:rsid w:val="006164B4"/>
    <w:rsid w:val="00616A33"/>
    <w:rsid w:val="0061704F"/>
    <w:rsid w:val="00623223"/>
    <w:rsid w:val="00636739"/>
    <w:rsid w:val="0064216F"/>
    <w:rsid w:val="00642374"/>
    <w:rsid w:val="00643E88"/>
    <w:rsid w:val="00651B31"/>
    <w:rsid w:val="00674F61"/>
    <w:rsid w:val="006809B0"/>
    <w:rsid w:val="00682106"/>
    <w:rsid w:val="006952CA"/>
    <w:rsid w:val="006B3874"/>
    <w:rsid w:val="006E52BF"/>
    <w:rsid w:val="006F6200"/>
    <w:rsid w:val="00704AD7"/>
    <w:rsid w:val="007248D4"/>
    <w:rsid w:val="00727E4A"/>
    <w:rsid w:val="0074153E"/>
    <w:rsid w:val="0076440D"/>
    <w:rsid w:val="007817FA"/>
    <w:rsid w:val="007A05BA"/>
    <w:rsid w:val="007A723D"/>
    <w:rsid w:val="007C03B4"/>
    <w:rsid w:val="007C6104"/>
    <w:rsid w:val="007D0C1F"/>
    <w:rsid w:val="007E035F"/>
    <w:rsid w:val="007F11BF"/>
    <w:rsid w:val="007F2066"/>
    <w:rsid w:val="007F59E2"/>
    <w:rsid w:val="00804338"/>
    <w:rsid w:val="00807F66"/>
    <w:rsid w:val="0081025A"/>
    <w:rsid w:val="008129D0"/>
    <w:rsid w:val="00814C8A"/>
    <w:rsid w:val="00816048"/>
    <w:rsid w:val="00832054"/>
    <w:rsid w:val="00833901"/>
    <w:rsid w:val="00833BB0"/>
    <w:rsid w:val="00841DD9"/>
    <w:rsid w:val="008458CC"/>
    <w:rsid w:val="00847D40"/>
    <w:rsid w:val="00854D4C"/>
    <w:rsid w:val="0085515E"/>
    <w:rsid w:val="0087606C"/>
    <w:rsid w:val="00896C20"/>
    <w:rsid w:val="008A3C4C"/>
    <w:rsid w:val="008C1EDF"/>
    <w:rsid w:val="008D79DB"/>
    <w:rsid w:val="008E1B5B"/>
    <w:rsid w:val="008E5F28"/>
    <w:rsid w:val="008F6329"/>
    <w:rsid w:val="00903E71"/>
    <w:rsid w:val="009153E8"/>
    <w:rsid w:val="00915A57"/>
    <w:rsid w:val="0092210D"/>
    <w:rsid w:val="00937F2B"/>
    <w:rsid w:val="009440DE"/>
    <w:rsid w:val="0095155C"/>
    <w:rsid w:val="00962937"/>
    <w:rsid w:val="00964979"/>
    <w:rsid w:val="00973786"/>
    <w:rsid w:val="009763E7"/>
    <w:rsid w:val="00982236"/>
    <w:rsid w:val="009955B6"/>
    <w:rsid w:val="009B3087"/>
    <w:rsid w:val="009F5CC6"/>
    <w:rsid w:val="00A202A8"/>
    <w:rsid w:val="00A24165"/>
    <w:rsid w:val="00A25105"/>
    <w:rsid w:val="00A34992"/>
    <w:rsid w:val="00A418E0"/>
    <w:rsid w:val="00A527CE"/>
    <w:rsid w:val="00A5440C"/>
    <w:rsid w:val="00A54872"/>
    <w:rsid w:val="00A67051"/>
    <w:rsid w:val="00A67812"/>
    <w:rsid w:val="00A87E05"/>
    <w:rsid w:val="00AA659B"/>
    <w:rsid w:val="00AB479B"/>
    <w:rsid w:val="00AC5EBD"/>
    <w:rsid w:val="00AD54CD"/>
    <w:rsid w:val="00AE076A"/>
    <w:rsid w:val="00AF7E2C"/>
    <w:rsid w:val="00B26F59"/>
    <w:rsid w:val="00B364AA"/>
    <w:rsid w:val="00B50FB8"/>
    <w:rsid w:val="00B52B0D"/>
    <w:rsid w:val="00B52C33"/>
    <w:rsid w:val="00B54E10"/>
    <w:rsid w:val="00B55181"/>
    <w:rsid w:val="00B77FAE"/>
    <w:rsid w:val="00B85686"/>
    <w:rsid w:val="00B87193"/>
    <w:rsid w:val="00BA78B3"/>
    <w:rsid w:val="00BC380A"/>
    <w:rsid w:val="00BD5B54"/>
    <w:rsid w:val="00BD79AF"/>
    <w:rsid w:val="00C04A8F"/>
    <w:rsid w:val="00C43DDA"/>
    <w:rsid w:val="00C51D4B"/>
    <w:rsid w:val="00C52B34"/>
    <w:rsid w:val="00C5330F"/>
    <w:rsid w:val="00C552AB"/>
    <w:rsid w:val="00C6076F"/>
    <w:rsid w:val="00C627E4"/>
    <w:rsid w:val="00C84AFB"/>
    <w:rsid w:val="00C87AB0"/>
    <w:rsid w:val="00C94ABF"/>
    <w:rsid w:val="00CA6D77"/>
    <w:rsid w:val="00CB180C"/>
    <w:rsid w:val="00CB5CC2"/>
    <w:rsid w:val="00CB763D"/>
    <w:rsid w:val="00CF1580"/>
    <w:rsid w:val="00CF2C47"/>
    <w:rsid w:val="00CF601B"/>
    <w:rsid w:val="00CF74F9"/>
    <w:rsid w:val="00D00512"/>
    <w:rsid w:val="00D02C15"/>
    <w:rsid w:val="00D032A5"/>
    <w:rsid w:val="00D05A83"/>
    <w:rsid w:val="00D05F0B"/>
    <w:rsid w:val="00D16596"/>
    <w:rsid w:val="00D47C7A"/>
    <w:rsid w:val="00D86475"/>
    <w:rsid w:val="00DA3421"/>
    <w:rsid w:val="00DE5232"/>
    <w:rsid w:val="00DE7758"/>
    <w:rsid w:val="00E0089E"/>
    <w:rsid w:val="00E07483"/>
    <w:rsid w:val="00E34C3E"/>
    <w:rsid w:val="00E7487A"/>
    <w:rsid w:val="00E77F65"/>
    <w:rsid w:val="00E837BC"/>
    <w:rsid w:val="00E90D26"/>
    <w:rsid w:val="00E914CB"/>
    <w:rsid w:val="00E9735A"/>
    <w:rsid w:val="00EA2E0D"/>
    <w:rsid w:val="00EA3140"/>
    <w:rsid w:val="00EA41E1"/>
    <w:rsid w:val="00EB2ADD"/>
    <w:rsid w:val="00EB7525"/>
    <w:rsid w:val="00ED1C2A"/>
    <w:rsid w:val="00ED43A2"/>
    <w:rsid w:val="00ED689E"/>
    <w:rsid w:val="00EE1B13"/>
    <w:rsid w:val="00EE2D71"/>
    <w:rsid w:val="00EE5430"/>
    <w:rsid w:val="00EF3963"/>
    <w:rsid w:val="00F03993"/>
    <w:rsid w:val="00F05553"/>
    <w:rsid w:val="00F31D43"/>
    <w:rsid w:val="00F42243"/>
    <w:rsid w:val="00F470C9"/>
    <w:rsid w:val="00F518D9"/>
    <w:rsid w:val="00F5461D"/>
    <w:rsid w:val="00F643ED"/>
    <w:rsid w:val="00F66674"/>
    <w:rsid w:val="00F75AF9"/>
    <w:rsid w:val="00F761D1"/>
    <w:rsid w:val="00FA262A"/>
    <w:rsid w:val="00FA2FFF"/>
    <w:rsid w:val="00FB2123"/>
    <w:rsid w:val="00FC442A"/>
    <w:rsid w:val="00FC6490"/>
    <w:rsid w:val="00FC691B"/>
    <w:rsid w:val="00FD7F1D"/>
    <w:rsid w:val="00FE51D0"/>
    <w:rsid w:val="00FF7703"/>
    <w:rsid w:val="012F621C"/>
    <w:rsid w:val="06A6F031"/>
    <w:rsid w:val="07554F9B"/>
    <w:rsid w:val="0A5389C9"/>
    <w:rsid w:val="0B509D75"/>
    <w:rsid w:val="13167723"/>
    <w:rsid w:val="1429D856"/>
    <w:rsid w:val="173D4DEB"/>
    <w:rsid w:val="1CABD8BF"/>
    <w:rsid w:val="1CAE24C7"/>
    <w:rsid w:val="1DC38CBD"/>
    <w:rsid w:val="1F32FC0A"/>
    <w:rsid w:val="228BA06E"/>
    <w:rsid w:val="238A5C2C"/>
    <w:rsid w:val="248F52E7"/>
    <w:rsid w:val="25262C8D"/>
    <w:rsid w:val="252953BB"/>
    <w:rsid w:val="25783A0B"/>
    <w:rsid w:val="25F8D99D"/>
    <w:rsid w:val="267E9996"/>
    <w:rsid w:val="26F87A92"/>
    <w:rsid w:val="27E998AD"/>
    <w:rsid w:val="282E8842"/>
    <w:rsid w:val="2AA73889"/>
    <w:rsid w:val="2E03EB82"/>
    <w:rsid w:val="2E3346E4"/>
    <w:rsid w:val="2FAADF80"/>
    <w:rsid w:val="3D9185D0"/>
    <w:rsid w:val="3F0BCB4A"/>
    <w:rsid w:val="41407537"/>
    <w:rsid w:val="41599D94"/>
    <w:rsid w:val="4237F9EF"/>
    <w:rsid w:val="487253DE"/>
    <w:rsid w:val="4A6AA962"/>
    <w:rsid w:val="4AD237E7"/>
    <w:rsid w:val="4B1A439C"/>
    <w:rsid w:val="4E3C97A7"/>
    <w:rsid w:val="50F6996F"/>
    <w:rsid w:val="53E71069"/>
    <w:rsid w:val="57CDC80B"/>
    <w:rsid w:val="595B51F2"/>
    <w:rsid w:val="5CA4605C"/>
    <w:rsid w:val="6115879C"/>
    <w:rsid w:val="62611B53"/>
    <w:rsid w:val="66516CBA"/>
    <w:rsid w:val="6C784C5F"/>
    <w:rsid w:val="6F3CD6EC"/>
    <w:rsid w:val="70BB51D6"/>
    <w:rsid w:val="725B69F7"/>
    <w:rsid w:val="726568B1"/>
    <w:rsid w:val="76B8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1AE39"/>
  <w15:docId w15:val="{0F0F61EE-F137-4859-9007-8613F6BA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9C"/>
    <w:pPr>
      <w:spacing w:after="0" w:line="240" w:lineRule="auto"/>
    </w:pPr>
    <w:rPr>
      <w:rFonts w:ascii="Times New Roman" w:eastAsia="Times New Roman" w:hAnsi="Times New Roman" w:cs="Times New Roman"/>
      <w:sz w:val="24"/>
      <w:szCs w:val="24"/>
      <w:lang w:val="lt-LT" w:eastAsia="lt-LT"/>
    </w:rPr>
  </w:style>
  <w:style w:type="paragraph" w:styleId="Heading1">
    <w:name w:val="heading 1"/>
    <w:basedOn w:val="Normal"/>
    <w:next w:val="Normal"/>
    <w:link w:val="Heading1Char"/>
    <w:uiPriority w:val="9"/>
    <w:qFormat/>
    <w:rsid w:val="000C24E3"/>
    <w:pPr>
      <w:keepNext/>
      <w:tabs>
        <w:tab w:val="left" w:pos="567"/>
        <w:tab w:val="left" w:pos="851"/>
        <w:tab w:val="left" w:pos="8789"/>
        <w:tab w:val="left" w:pos="9498"/>
        <w:tab w:val="left" w:pos="9639"/>
      </w:tabs>
      <w:ind w:right="-1"/>
      <w:jc w:val="center"/>
      <w:outlineLvl w:val="0"/>
    </w:pPr>
    <w:rPr>
      <w:b/>
      <w:color w:val="000000"/>
      <w:lang w:eastAsia="en-US"/>
    </w:rPr>
  </w:style>
  <w:style w:type="paragraph" w:styleId="Heading2">
    <w:name w:val="heading 2"/>
    <w:basedOn w:val="Normal"/>
    <w:next w:val="Normal"/>
    <w:link w:val="Heading2Char"/>
    <w:uiPriority w:val="9"/>
    <w:unhideWhenUsed/>
    <w:qFormat/>
    <w:rsid w:val="008F6329"/>
    <w:pPr>
      <w:keepNext/>
      <w:tabs>
        <w:tab w:val="left" w:pos="900"/>
      </w:tabs>
      <w:ind w:firstLine="567"/>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rsid w:val="0000239C"/>
    <w:pPr>
      <w:autoSpaceDE w:val="0"/>
      <w:autoSpaceDN w:val="0"/>
      <w:adjustRightInd w:val="0"/>
      <w:spacing w:after="0" w:line="240" w:lineRule="auto"/>
      <w:jc w:val="center"/>
    </w:pPr>
    <w:rPr>
      <w:rFonts w:ascii="TimesLT" w:eastAsia="Times New Roman" w:hAnsi="TimesLT" w:cs="TimesLT"/>
      <w:b/>
      <w:bCs/>
      <w:caps/>
      <w:sz w:val="20"/>
      <w:szCs w:val="20"/>
    </w:rPr>
  </w:style>
  <w:style w:type="paragraph" w:styleId="ListParagraph">
    <w:name w:val="List Paragraph"/>
    <w:basedOn w:val="Normal"/>
    <w:uiPriority w:val="34"/>
    <w:qFormat/>
    <w:rsid w:val="0000239C"/>
    <w:pPr>
      <w:ind w:left="720"/>
    </w:pPr>
  </w:style>
  <w:style w:type="paragraph" w:styleId="Header">
    <w:name w:val="header"/>
    <w:basedOn w:val="Normal"/>
    <w:link w:val="HeaderChar"/>
    <w:uiPriority w:val="99"/>
    <w:unhideWhenUsed/>
    <w:rsid w:val="00A25105"/>
    <w:pPr>
      <w:tabs>
        <w:tab w:val="center" w:pos="4986"/>
        <w:tab w:val="right" w:pos="9972"/>
      </w:tabs>
    </w:pPr>
  </w:style>
  <w:style w:type="character" w:customStyle="1" w:styleId="HeaderChar">
    <w:name w:val="Header Char"/>
    <w:basedOn w:val="DefaultParagraphFont"/>
    <w:link w:val="Header"/>
    <w:uiPriority w:val="99"/>
    <w:rsid w:val="00A25105"/>
    <w:rPr>
      <w:rFonts w:ascii="Times New Roman" w:eastAsia="Times New Roman" w:hAnsi="Times New Roman" w:cs="Times New Roman"/>
      <w:sz w:val="24"/>
      <w:szCs w:val="24"/>
      <w:lang w:val="lt-LT" w:eastAsia="lt-LT"/>
    </w:rPr>
  </w:style>
  <w:style w:type="paragraph" w:styleId="Footer">
    <w:name w:val="footer"/>
    <w:basedOn w:val="Normal"/>
    <w:link w:val="FooterChar"/>
    <w:uiPriority w:val="99"/>
    <w:unhideWhenUsed/>
    <w:rsid w:val="00A25105"/>
    <w:pPr>
      <w:tabs>
        <w:tab w:val="center" w:pos="4986"/>
        <w:tab w:val="right" w:pos="9972"/>
      </w:tabs>
    </w:pPr>
  </w:style>
  <w:style w:type="character" w:customStyle="1" w:styleId="FooterChar">
    <w:name w:val="Footer Char"/>
    <w:basedOn w:val="DefaultParagraphFont"/>
    <w:link w:val="Footer"/>
    <w:uiPriority w:val="99"/>
    <w:rsid w:val="00A25105"/>
    <w:rPr>
      <w:rFonts w:ascii="Times New Roman" w:eastAsia="Times New Roman" w:hAnsi="Times New Roman" w:cs="Times New Roman"/>
      <w:sz w:val="24"/>
      <w:szCs w:val="24"/>
      <w:lang w:val="lt-LT" w:eastAsia="lt-LT"/>
    </w:rPr>
  </w:style>
  <w:style w:type="paragraph" w:styleId="BalloonText">
    <w:name w:val="Balloon Text"/>
    <w:basedOn w:val="Normal"/>
    <w:link w:val="BalloonTextChar"/>
    <w:uiPriority w:val="99"/>
    <w:semiHidden/>
    <w:unhideWhenUsed/>
    <w:rsid w:val="00A25105"/>
    <w:rPr>
      <w:rFonts w:ascii="Tahoma" w:hAnsi="Tahoma" w:cs="Tahoma"/>
      <w:sz w:val="16"/>
      <w:szCs w:val="16"/>
    </w:rPr>
  </w:style>
  <w:style w:type="character" w:customStyle="1" w:styleId="BalloonTextChar">
    <w:name w:val="Balloon Text Char"/>
    <w:basedOn w:val="DefaultParagraphFont"/>
    <w:link w:val="BalloonText"/>
    <w:uiPriority w:val="99"/>
    <w:semiHidden/>
    <w:rsid w:val="00A25105"/>
    <w:rPr>
      <w:rFonts w:ascii="Tahoma" w:eastAsia="Times New Roman" w:hAnsi="Tahoma" w:cs="Tahoma"/>
      <w:sz w:val="16"/>
      <w:szCs w:val="16"/>
      <w:lang w:val="lt-LT" w:eastAsia="lt-LT"/>
    </w:rPr>
  </w:style>
  <w:style w:type="table" w:styleId="TableGrid">
    <w:name w:val="Table Grid"/>
    <w:basedOn w:val="TableNormal"/>
    <w:uiPriority w:val="59"/>
    <w:rsid w:val="00180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ABB"/>
    <w:pPr>
      <w:autoSpaceDE w:val="0"/>
      <w:autoSpaceDN w:val="0"/>
      <w:adjustRightInd w:val="0"/>
      <w:spacing w:after="0" w:line="240" w:lineRule="auto"/>
    </w:pPr>
    <w:rPr>
      <w:rFonts w:ascii="Calibri" w:hAnsi="Calibri" w:cs="Calibri"/>
      <w:color w:val="000000"/>
      <w:sz w:val="24"/>
      <w:szCs w:val="24"/>
      <w:lang w:val="lt-LT"/>
    </w:rPr>
  </w:style>
  <w:style w:type="character" w:styleId="CommentReference">
    <w:name w:val="annotation reference"/>
    <w:basedOn w:val="DefaultParagraphFont"/>
    <w:uiPriority w:val="99"/>
    <w:semiHidden/>
    <w:unhideWhenUsed/>
    <w:rsid w:val="00937F2B"/>
    <w:rPr>
      <w:sz w:val="16"/>
      <w:szCs w:val="16"/>
    </w:rPr>
  </w:style>
  <w:style w:type="paragraph" w:styleId="CommentText">
    <w:name w:val="annotation text"/>
    <w:basedOn w:val="Normal"/>
    <w:link w:val="CommentTextChar"/>
    <w:uiPriority w:val="99"/>
    <w:semiHidden/>
    <w:unhideWhenUsed/>
    <w:rsid w:val="00937F2B"/>
    <w:rPr>
      <w:sz w:val="20"/>
      <w:szCs w:val="20"/>
    </w:rPr>
  </w:style>
  <w:style w:type="character" w:customStyle="1" w:styleId="CommentTextChar">
    <w:name w:val="Comment Text Char"/>
    <w:basedOn w:val="DefaultParagraphFont"/>
    <w:link w:val="CommentText"/>
    <w:uiPriority w:val="99"/>
    <w:semiHidden/>
    <w:rsid w:val="00937F2B"/>
    <w:rPr>
      <w:rFonts w:ascii="Times New Roman" w:eastAsia="Times New Roman" w:hAnsi="Times New Roman" w:cs="Times New Roman"/>
      <w:sz w:val="20"/>
      <w:szCs w:val="20"/>
      <w:lang w:val="lt-LT" w:eastAsia="lt-LT"/>
    </w:rPr>
  </w:style>
  <w:style w:type="paragraph" w:styleId="CommentSubject">
    <w:name w:val="annotation subject"/>
    <w:basedOn w:val="CommentText"/>
    <w:next w:val="CommentText"/>
    <w:link w:val="CommentSubjectChar"/>
    <w:uiPriority w:val="99"/>
    <w:semiHidden/>
    <w:unhideWhenUsed/>
    <w:rsid w:val="00937F2B"/>
    <w:rPr>
      <w:b/>
      <w:bCs/>
    </w:rPr>
  </w:style>
  <w:style w:type="character" w:customStyle="1" w:styleId="CommentSubjectChar">
    <w:name w:val="Comment Subject Char"/>
    <w:basedOn w:val="CommentTextChar"/>
    <w:link w:val="CommentSubject"/>
    <w:uiPriority w:val="99"/>
    <w:semiHidden/>
    <w:rsid w:val="00937F2B"/>
    <w:rPr>
      <w:rFonts w:ascii="Times New Roman" w:eastAsia="Times New Roman" w:hAnsi="Times New Roman" w:cs="Times New Roman"/>
      <w:b/>
      <w:bCs/>
      <w:sz w:val="20"/>
      <w:szCs w:val="20"/>
      <w:lang w:val="lt-LT" w:eastAsia="lt-LT"/>
    </w:rPr>
  </w:style>
  <w:style w:type="character" w:styleId="Strong">
    <w:name w:val="Strong"/>
    <w:basedOn w:val="DefaultParagraphFont"/>
    <w:uiPriority w:val="22"/>
    <w:qFormat/>
    <w:rsid w:val="009B3087"/>
    <w:rPr>
      <w:b/>
      <w:bCs/>
    </w:rPr>
  </w:style>
  <w:style w:type="paragraph" w:styleId="Revision">
    <w:name w:val="Revision"/>
    <w:hidden/>
    <w:uiPriority w:val="99"/>
    <w:semiHidden/>
    <w:rsid w:val="00085287"/>
    <w:pPr>
      <w:spacing w:after="0" w:line="240" w:lineRule="auto"/>
    </w:pPr>
    <w:rPr>
      <w:rFonts w:ascii="Times New Roman" w:eastAsia="Times New Roman" w:hAnsi="Times New Roman" w:cs="Times New Roman"/>
      <w:sz w:val="24"/>
      <w:szCs w:val="24"/>
      <w:lang w:val="lt-LT" w:eastAsia="lt-LT"/>
    </w:rPr>
  </w:style>
  <w:style w:type="paragraph" w:customStyle="1" w:styleId="SLONormal">
    <w:name w:val="SLO Normal"/>
    <w:link w:val="SLONormalChar"/>
    <w:qFormat/>
    <w:rsid w:val="00B50FB8"/>
    <w:pPr>
      <w:spacing w:before="120" w:after="120" w:line="240" w:lineRule="auto"/>
      <w:jc w:val="both"/>
    </w:pPr>
    <w:rPr>
      <w:rFonts w:ascii="Times New Roman" w:eastAsia="Times New Roman" w:hAnsi="Times New Roman" w:cs="Times New Roman"/>
      <w:kern w:val="24"/>
      <w:sz w:val="24"/>
      <w:szCs w:val="24"/>
      <w:lang w:val="en-GB"/>
    </w:rPr>
  </w:style>
  <w:style w:type="character" w:customStyle="1" w:styleId="SLONormalChar">
    <w:name w:val="SLO Normal Char"/>
    <w:link w:val="SLONormal"/>
    <w:rsid w:val="00B50FB8"/>
    <w:rPr>
      <w:rFonts w:ascii="Times New Roman" w:eastAsia="Times New Roman" w:hAnsi="Times New Roman" w:cs="Times New Roman"/>
      <w:kern w:val="24"/>
      <w:sz w:val="24"/>
      <w:szCs w:val="24"/>
      <w:lang w:val="en-GB"/>
    </w:rPr>
  </w:style>
  <w:style w:type="paragraph" w:customStyle="1" w:styleId="Hyperlink1">
    <w:name w:val="Hyperlink1"/>
    <w:rsid w:val="00FB2123"/>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customStyle="1" w:styleId="istatymas">
    <w:name w:val="istatymas"/>
    <w:basedOn w:val="Normal"/>
    <w:rsid w:val="00FB2123"/>
    <w:pPr>
      <w:spacing w:before="100" w:beforeAutospacing="1" w:after="100" w:afterAutospacing="1"/>
    </w:pPr>
  </w:style>
  <w:style w:type="paragraph" w:customStyle="1" w:styleId="BodyText1">
    <w:name w:val="Body Text1"/>
    <w:basedOn w:val="Normal"/>
    <w:rsid w:val="00FB2123"/>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styleId="BlockText">
    <w:name w:val="Block Text"/>
    <w:basedOn w:val="Normal"/>
    <w:uiPriority w:val="99"/>
    <w:unhideWhenUsed/>
    <w:rsid w:val="00D86475"/>
    <w:pPr>
      <w:tabs>
        <w:tab w:val="left" w:pos="567"/>
        <w:tab w:val="left" w:pos="851"/>
        <w:tab w:val="left" w:pos="8789"/>
        <w:tab w:val="left" w:pos="9498"/>
        <w:tab w:val="left" w:pos="9639"/>
      </w:tabs>
      <w:ind w:left="4962" w:right="-1"/>
    </w:pPr>
    <w:rPr>
      <w:bCs/>
      <w:color w:val="000000"/>
    </w:rPr>
  </w:style>
  <w:style w:type="character" w:customStyle="1" w:styleId="Heading1Char">
    <w:name w:val="Heading 1 Char"/>
    <w:basedOn w:val="DefaultParagraphFont"/>
    <w:link w:val="Heading1"/>
    <w:uiPriority w:val="9"/>
    <w:rsid w:val="000C24E3"/>
    <w:rPr>
      <w:rFonts w:ascii="Times New Roman" w:eastAsia="Times New Roman" w:hAnsi="Times New Roman" w:cs="Times New Roman"/>
      <w:b/>
      <w:color w:val="000000"/>
      <w:sz w:val="24"/>
      <w:szCs w:val="24"/>
      <w:lang w:val="lt-LT"/>
    </w:rPr>
  </w:style>
  <w:style w:type="character" w:customStyle="1" w:styleId="Heading2Char">
    <w:name w:val="Heading 2 Char"/>
    <w:basedOn w:val="DefaultParagraphFont"/>
    <w:link w:val="Heading2"/>
    <w:uiPriority w:val="9"/>
    <w:rsid w:val="008F6329"/>
    <w:rPr>
      <w:rFonts w:ascii="Times New Roman" w:eastAsia="Times New Roman" w:hAnsi="Times New Roman" w:cs="Times New Roman"/>
      <w:b/>
      <w:sz w:val="24"/>
      <w:szCs w:val="24"/>
      <w:lang w:val="lt-LT" w:eastAsia="lt-LT"/>
    </w:rPr>
  </w:style>
  <w:style w:type="paragraph" w:styleId="BodyText">
    <w:name w:val="Body Text"/>
    <w:basedOn w:val="Normal"/>
    <w:link w:val="BodyTextChar"/>
    <w:uiPriority w:val="99"/>
    <w:unhideWhenUsed/>
    <w:rsid w:val="00F31D43"/>
    <w:pPr>
      <w:tabs>
        <w:tab w:val="left" w:pos="7560"/>
        <w:tab w:val="right" w:pos="9808"/>
      </w:tabs>
      <w:autoSpaceDE w:val="0"/>
      <w:autoSpaceDN w:val="0"/>
      <w:adjustRightInd w:val="0"/>
      <w:ind w:right="283"/>
    </w:pPr>
    <w:rPr>
      <w:bCs/>
      <w:color w:val="000000"/>
      <w:lang w:eastAsia="en-US"/>
    </w:rPr>
  </w:style>
  <w:style w:type="character" w:customStyle="1" w:styleId="BodyTextChar">
    <w:name w:val="Body Text Char"/>
    <w:basedOn w:val="DefaultParagraphFont"/>
    <w:link w:val="BodyText"/>
    <w:uiPriority w:val="99"/>
    <w:rsid w:val="00F31D43"/>
    <w:rPr>
      <w:rFonts w:ascii="Times New Roman" w:eastAsia="Times New Roman" w:hAnsi="Times New Roman" w:cs="Times New Roman"/>
      <w:bCs/>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95108">
      <w:bodyDiv w:val="1"/>
      <w:marLeft w:val="0"/>
      <w:marRight w:val="0"/>
      <w:marTop w:val="0"/>
      <w:marBottom w:val="0"/>
      <w:divBdr>
        <w:top w:val="none" w:sz="0" w:space="0" w:color="auto"/>
        <w:left w:val="none" w:sz="0" w:space="0" w:color="auto"/>
        <w:bottom w:val="none" w:sz="0" w:space="0" w:color="auto"/>
        <w:right w:val="none" w:sz="0" w:space="0" w:color="auto"/>
      </w:divBdr>
    </w:div>
    <w:div w:id="1064720659">
      <w:bodyDiv w:val="1"/>
      <w:marLeft w:val="0"/>
      <w:marRight w:val="0"/>
      <w:marTop w:val="0"/>
      <w:marBottom w:val="0"/>
      <w:divBdr>
        <w:top w:val="none" w:sz="0" w:space="0" w:color="auto"/>
        <w:left w:val="none" w:sz="0" w:space="0" w:color="auto"/>
        <w:bottom w:val="none" w:sz="0" w:space="0" w:color="auto"/>
        <w:right w:val="none" w:sz="0" w:space="0" w:color="auto"/>
      </w:divBdr>
    </w:div>
    <w:div w:id="2000159469">
      <w:bodyDiv w:val="1"/>
      <w:marLeft w:val="0"/>
      <w:marRight w:val="0"/>
      <w:marTop w:val="0"/>
      <w:marBottom w:val="0"/>
      <w:divBdr>
        <w:top w:val="none" w:sz="0" w:space="0" w:color="auto"/>
        <w:left w:val="none" w:sz="0" w:space="0" w:color="auto"/>
        <w:bottom w:val="none" w:sz="0" w:space="0" w:color="auto"/>
        <w:right w:val="none" w:sz="0" w:space="0" w:color="auto"/>
      </w:divBdr>
    </w:div>
    <w:div w:id="20649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BAFE826685B5943811F6D92F6737252" ma:contentTypeVersion="2" ma:contentTypeDescription="Kurkite naują dokumentą." ma:contentTypeScope="" ma:versionID="d6b25d20af5e524ccb9648f92983fd64">
  <xsd:schema xmlns:xsd="http://www.w3.org/2001/XMLSchema" xmlns:xs="http://www.w3.org/2001/XMLSchema" xmlns:p="http://schemas.microsoft.com/office/2006/metadata/properties" xmlns:ns2="4ab84f79-9e9e-4f67-bd28-aa7f9a2c70d3" targetNamespace="http://schemas.microsoft.com/office/2006/metadata/properties" ma:root="true" ma:fieldsID="ec62a35b62c495e659b620207248ef31" ns2:_="">
    <xsd:import namespace="4ab84f79-9e9e-4f67-bd28-aa7f9a2c70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4f79-9e9e-4f67-bd28-aa7f9a2c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B9F7D-1DFA-4144-A3F7-B1DD4B550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4f79-9e9e-4f67-bd28-aa7f9a2c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3EE56-7C62-4CE2-A5C5-88E67C21E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D2256D-9F00-4637-A09F-BF1283DF73EE}">
  <ds:schemaRefs>
    <ds:schemaRef ds:uri="http://schemas.openxmlformats.org/officeDocument/2006/bibliography"/>
  </ds:schemaRefs>
</ds:datastoreItem>
</file>

<file path=customXml/itemProps4.xml><?xml version="1.0" encoding="utf-8"?>
<ds:datastoreItem xmlns:ds="http://schemas.openxmlformats.org/officeDocument/2006/customXml" ds:itemID="{7D708AC6-CD5E-4952-A679-E30FA83C2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10724</Words>
  <Characters>6113</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Vitalija Impolevičienė</dc:creator>
  <cp:lastModifiedBy>Elė Derenčiūtė</cp:lastModifiedBy>
  <cp:revision>7</cp:revision>
  <cp:lastPrinted>2016-12-13T10:51:00Z</cp:lastPrinted>
  <dcterms:created xsi:type="dcterms:W3CDTF">2022-02-09T10:00:00Z</dcterms:created>
  <dcterms:modified xsi:type="dcterms:W3CDTF">2022-02-10T15:23:00Z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0x010100CBAFE826685B5943811F6D92F6737252</vt:lpwstr>
  </property>
</Properties>
</file>